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C0DA" w14:textId="66CF7A5F" w:rsidR="00DD576A" w:rsidRPr="002B45E6" w:rsidRDefault="00DD576A" w:rsidP="00DD576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lang w:val="en-US"/>
        </w:rPr>
      </w:pPr>
      <w:bookmarkStart w:id="0" w:name="_GoBack"/>
      <w:bookmarkEnd w:id="0"/>
      <w:r w:rsidRPr="002B45E6">
        <w:rPr>
          <w:b/>
          <w:bCs/>
          <w:color w:val="000000" w:themeColor="text1"/>
          <w:lang w:val="en-US"/>
        </w:rPr>
        <w:t>Ontario</w:t>
      </w:r>
      <w:r w:rsidR="0042299C" w:rsidRPr="002B45E6">
        <w:rPr>
          <w:b/>
          <w:bCs/>
          <w:color w:val="000000" w:themeColor="text1"/>
          <w:lang w:val="en-US"/>
        </w:rPr>
        <w:t xml:space="preserve"> </w:t>
      </w:r>
      <w:r w:rsidRPr="002B45E6">
        <w:rPr>
          <w:b/>
          <w:bCs/>
          <w:color w:val="000000" w:themeColor="text1"/>
          <w:lang w:val="en-US"/>
        </w:rPr>
        <w:t xml:space="preserve">will need </w:t>
      </w:r>
      <w:r w:rsidR="00A42730" w:rsidRPr="002B45E6">
        <w:rPr>
          <w:b/>
          <w:bCs/>
          <w:color w:val="000000" w:themeColor="text1"/>
          <w:lang w:val="en-US"/>
        </w:rPr>
        <w:t xml:space="preserve">to recruit </w:t>
      </w:r>
      <w:r w:rsidRPr="002B45E6">
        <w:rPr>
          <w:b/>
          <w:bCs/>
          <w:color w:val="000000" w:themeColor="text1"/>
          <w:lang w:val="en-US"/>
        </w:rPr>
        <w:t>100,000</w:t>
      </w:r>
      <w:r w:rsidR="00A42730" w:rsidRPr="002B45E6">
        <w:rPr>
          <w:b/>
          <w:bCs/>
          <w:color w:val="000000" w:themeColor="text1"/>
          <w:lang w:val="en-US"/>
        </w:rPr>
        <w:t xml:space="preserve"> new </w:t>
      </w:r>
      <w:r w:rsidR="0042299C" w:rsidRPr="002B45E6">
        <w:rPr>
          <w:b/>
          <w:bCs/>
          <w:color w:val="000000" w:themeColor="text1"/>
          <w:lang w:val="en-US"/>
        </w:rPr>
        <w:t xml:space="preserve">construction </w:t>
      </w:r>
      <w:r w:rsidRPr="002B45E6">
        <w:rPr>
          <w:b/>
          <w:bCs/>
          <w:color w:val="000000" w:themeColor="text1"/>
          <w:lang w:val="en-US"/>
        </w:rPr>
        <w:t>workers over</w:t>
      </w:r>
      <w:r w:rsidR="0042299C" w:rsidRPr="002B45E6">
        <w:rPr>
          <w:b/>
          <w:bCs/>
          <w:color w:val="000000" w:themeColor="text1"/>
          <w:lang w:val="en-US"/>
        </w:rPr>
        <w:t xml:space="preserve"> 10 years </w:t>
      </w:r>
      <w:r w:rsidR="00A42730" w:rsidRPr="002B45E6">
        <w:rPr>
          <w:b/>
          <w:bCs/>
          <w:color w:val="000000" w:themeColor="text1"/>
          <w:lang w:val="en-US"/>
        </w:rPr>
        <w:t xml:space="preserve">to keep pace with </w:t>
      </w:r>
      <w:r w:rsidR="0042299C" w:rsidRPr="002B45E6">
        <w:rPr>
          <w:b/>
          <w:bCs/>
          <w:color w:val="000000" w:themeColor="text1"/>
          <w:lang w:val="en-US"/>
        </w:rPr>
        <w:t xml:space="preserve">increased </w:t>
      </w:r>
      <w:r w:rsidR="00A42730" w:rsidRPr="002B45E6">
        <w:rPr>
          <w:b/>
          <w:bCs/>
          <w:color w:val="000000" w:themeColor="text1"/>
          <w:lang w:val="en-US"/>
        </w:rPr>
        <w:t>demand</w:t>
      </w:r>
      <w:r w:rsidR="001D3272" w:rsidRPr="002B45E6">
        <w:rPr>
          <w:b/>
          <w:bCs/>
          <w:color w:val="000000" w:themeColor="text1"/>
          <w:lang w:val="en-US"/>
        </w:rPr>
        <w:t xml:space="preserve"> and retirements</w:t>
      </w:r>
    </w:p>
    <w:p w14:paraId="77425537" w14:textId="77777777" w:rsidR="00DD576A" w:rsidRPr="002B45E6" w:rsidRDefault="00DD576A" w:rsidP="00DD576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val="en-US"/>
        </w:rPr>
      </w:pPr>
    </w:p>
    <w:p w14:paraId="2F9BC450" w14:textId="117A3483" w:rsidR="00A02F35" w:rsidRPr="00720D4C" w:rsidRDefault="00552883"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720D4C">
        <w:rPr>
          <w:sz w:val="20"/>
          <w:szCs w:val="20"/>
          <w:lang w:val="en-US"/>
        </w:rPr>
        <w:t>February 4, 2020</w:t>
      </w:r>
    </w:p>
    <w:p w14:paraId="05C6F061"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14:paraId="3C007F5F" w14:textId="6A8658CE"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720D4C">
        <w:rPr>
          <w:sz w:val="20"/>
          <w:szCs w:val="20"/>
          <w:lang w:val="en-US"/>
        </w:rPr>
        <w:t xml:space="preserve">Ottawa – The Ontario construction and maintenance sector continues to operate at close to full capacity driven by high volumes of investment in public- and private-sector infrastructure and residential activity. The industry will need to hire, train, and retain almost 100,000 additional workers to keep pace with expected demand growth and record retirements, according to the </w:t>
      </w:r>
      <w:proofErr w:type="spellStart"/>
      <w:r w:rsidRPr="00720D4C">
        <w:rPr>
          <w:sz w:val="20"/>
          <w:szCs w:val="20"/>
          <w:lang w:val="en-US"/>
        </w:rPr>
        <w:t>labour</w:t>
      </w:r>
      <w:proofErr w:type="spellEnd"/>
      <w:r w:rsidRPr="00720D4C">
        <w:rPr>
          <w:sz w:val="20"/>
          <w:szCs w:val="20"/>
          <w:lang w:val="en-US"/>
        </w:rPr>
        <w:t xml:space="preserve"> market forecast released today by BuildForce Canada. </w:t>
      </w:r>
    </w:p>
    <w:p w14:paraId="7A2339F2"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14:paraId="34730255" w14:textId="30B9A290"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lang w:val="en-US"/>
        </w:rPr>
        <w:t xml:space="preserve">BuildForce Canada’s </w:t>
      </w:r>
      <w:hyperlink r:id="rId10" w:history="1">
        <w:r w:rsidRPr="00720D4C">
          <w:rPr>
            <w:rStyle w:val="Hyperlink"/>
            <w:sz w:val="20"/>
            <w:szCs w:val="20"/>
            <w:lang w:val="en-US"/>
          </w:rPr>
          <w:t>2020–2029 Construction and Maintenance Looking Forward</w:t>
        </w:r>
      </w:hyperlink>
      <w:r w:rsidRPr="00720D4C">
        <w:rPr>
          <w:color w:val="0070C0"/>
          <w:sz w:val="20"/>
          <w:szCs w:val="20"/>
          <w:u w:color="0070C0"/>
          <w:lang w:val="en-US"/>
        </w:rPr>
        <w:t xml:space="preserve"> </w:t>
      </w:r>
      <w:r w:rsidRPr="00720D4C">
        <w:rPr>
          <w:sz w:val="20"/>
          <w:szCs w:val="20"/>
          <w:u w:color="0070C0"/>
          <w:lang w:val="en-US"/>
        </w:rPr>
        <w:t xml:space="preserve">provincial report predicts that </w:t>
      </w:r>
      <w:r w:rsidR="00750498" w:rsidRPr="00720D4C">
        <w:rPr>
          <w:sz w:val="20"/>
          <w:szCs w:val="20"/>
          <w:u w:color="0070C0"/>
          <w:lang w:val="en-US"/>
        </w:rPr>
        <w:t xml:space="preserve">demand in </w:t>
      </w:r>
      <w:r w:rsidRPr="00720D4C">
        <w:rPr>
          <w:sz w:val="20"/>
          <w:szCs w:val="20"/>
          <w:u w:color="0070C0"/>
          <w:lang w:val="en-US"/>
        </w:rPr>
        <w:t xml:space="preserve">both </w:t>
      </w:r>
      <w:r w:rsidR="00750498" w:rsidRPr="00720D4C">
        <w:rPr>
          <w:sz w:val="20"/>
          <w:szCs w:val="20"/>
          <w:u w:color="0070C0"/>
          <w:lang w:val="en-US"/>
        </w:rPr>
        <w:t xml:space="preserve">the </w:t>
      </w:r>
      <w:r w:rsidRPr="00720D4C">
        <w:rPr>
          <w:sz w:val="20"/>
          <w:szCs w:val="20"/>
          <w:u w:color="0070C0"/>
          <w:lang w:val="en-US"/>
        </w:rPr>
        <w:t>residential and non-residential sector</w:t>
      </w:r>
      <w:r w:rsidR="00750498" w:rsidRPr="00720D4C">
        <w:rPr>
          <w:sz w:val="20"/>
          <w:szCs w:val="20"/>
          <w:u w:color="0070C0"/>
          <w:lang w:val="en-US"/>
        </w:rPr>
        <w:t>s</w:t>
      </w:r>
      <w:r w:rsidRPr="00720D4C">
        <w:rPr>
          <w:sz w:val="20"/>
          <w:szCs w:val="20"/>
          <w:u w:color="0070C0"/>
          <w:lang w:val="en-US"/>
        </w:rPr>
        <w:t xml:space="preserve"> will create two distinct </w:t>
      </w:r>
      <w:proofErr w:type="spellStart"/>
      <w:r w:rsidRPr="00720D4C">
        <w:rPr>
          <w:sz w:val="20"/>
          <w:szCs w:val="20"/>
          <w:u w:color="0070C0"/>
          <w:lang w:val="en-US"/>
        </w:rPr>
        <w:t>labour</w:t>
      </w:r>
      <w:proofErr w:type="spellEnd"/>
      <w:r w:rsidRPr="00720D4C">
        <w:rPr>
          <w:sz w:val="20"/>
          <w:szCs w:val="20"/>
          <w:u w:color="0070C0"/>
          <w:lang w:val="en-US"/>
        </w:rPr>
        <w:t xml:space="preserve"> market peaks</w:t>
      </w:r>
      <w:r w:rsidR="00750498" w:rsidRPr="00720D4C">
        <w:rPr>
          <w:sz w:val="20"/>
          <w:szCs w:val="20"/>
          <w:u w:color="0070C0"/>
          <w:lang w:val="en-US"/>
        </w:rPr>
        <w:t>:</w:t>
      </w:r>
      <w:r w:rsidRPr="00720D4C">
        <w:rPr>
          <w:sz w:val="20"/>
          <w:szCs w:val="20"/>
          <w:u w:color="0070C0"/>
          <w:lang w:val="en-US"/>
        </w:rPr>
        <w:t xml:space="preserve"> the first in 2020 and the second in 2026. BuildForce anticipates that construction employment will rise by just over 23,000 workers (+6%) by 2026 before receding by close to 13,600 workers as major projects wind down.</w:t>
      </w:r>
    </w:p>
    <w:p w14:paraId="3B2D55D0"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5541EBB8" w14:textId="5BC60CD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“The province is expected to experience low construction unemployment, high </w:t>
      </w:r>
      <w:proofErr w:type="spellStart"/>
      <w:r w:rsidRPr="00720D4C">
        <w:rPr>
          <w:sz w:val="20"/>
          <w:szCs w:val="20"/>
          <w:u w:color="0070C0"/>
          <w:lang w:val="en-US"/>
        </w:rPr>
        <w:t>labour</w:t>
      </w:r>
      <w:proofErr w:type="spellEnd"/>
      <w:r w:rsidRPr="00720D4C">
        <w:rPr>
          <w:sz w:val="20"/>
          <w:szCs w:val="20"/>
          <w:u w:color="0070C0"/>
          <w:lang w:val="en-US"/>
        </w:rPr>
        <w:t xml:space="preserve"> demand</w:t>
      </w:r>
      <w:r w:rsidR="00750498" w:rsidRPr="00720D4C">
        <w:rPr>
          <w:sz w:val="20"/>
          <w:szCs w:val="20"/>
          <w:u w:color="0070C0"/>
          <w:lang w:val="en-US"/>
        </w:rPr>
        <w:t>,</w:t>
      </w:r>
      <w:r w:rsidRPr="00720D4C">
        <w:rPr>
          <w:sz w:val="20"/>
          <w:szCs w:val="20"/>
          <w:u w:color="0070C0"/>
          <w:lang w:val="en-US"/>
        </w:rPr>
        <w:t xml:space="preserve"> and high numbers of anticipated retirements across the scenario period,” says Bill Ferreira, Executive Director of BuildForce Canada. “The industry will need to </w:t>
      </w:r>
      <w:r w:rsidR="00952758" w:rsidRPr="00720D4C">
        <w:rPr>
          <w:sz w:val="20"/>
          <w:szCs w:val="20"/>
          <w:u w:color="0070C0"/>
          <w:lang w:val="en-US"/>
        </w:rPr>
        <w:t xml:space="preserve">remain focused on recruitment and training </w:t>
      </w:r>
      <w:r w:rsidRPr="00720D4C">
        <w:rPr>
          <w:sz w:val="20"/>
          <w:szCs w:val="20"/>
          <w:u w:color="0070C0"/>
          <w:lang w:val="en-US"/>
        </w:rPr>
        <w:t>to meet demands for expansion and worker replacement over the coming decade.”</w:t>
      </w:r>
    </w:p>
    <w:p w14:paraId="5CFCE5E8"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6D0CDCFB" w14:textId="657D028E"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The non-residential sector will be the primary driver of </w:t>
      </w:r>
      <w:proofErr w:type="spellStart"/>
      <w:r w:rsidRPr="00720D4C">
        <w:rPr>
          <w:sz w:val="20"/>
          <w:szCs w:val="20"/>
          <w:u w:color="0070C0"/>
          <w:lang w:val="en-US"/>
        </w:rPr>
        <w:t>labour</w:t>
      </w:r>
      <w:proofErr w:type="spellEnd"/>
      <w:r w:rsidRPr="00720D4C">
        <w:rPr>
          <w:sz w:val="20"/>
          <w:szCs w:val="20"/>
          <w:u w:color="0070C0"/>
          <w:lang w:val="en-US"/>
        </w:rPr>
        <w:t xml:space="preserve"> market peaks. The 2020 peak is driven by major public transportation projects, </w:t>
      </w:r>
      <w:r w:rsidR="00952758" w:rsidRPr="00720D4C">
        <w:rPr>
          <w:sz w:val="20"/>
          <w:szCs w:val="20"/>
          <w:u w:color="0070C0"/>
          <w:lang w:val="en-US"/>
        </w:rPr>
        <w:t xml:space="preserve">institutional building construction and modernization, </w:t>
      </w:r>
      <w:r w:rsidRPr="00720D4C">
        <w:rPr>
          <w:sz w:val="20"/>
          <w:szCs w:val="20"/>
          <w:u w:color="0070C0"/>
          <w:lang w:val="en-US"/>
        </w:rPr>
        <w:t>and overlapping demands from two major nuclear refurbishment projects in the G</w:t>
      </w:r>
      <w:r w:rsidR="00CF3D31" w:rsidRPr="00720D4C">
        <w:rPr>
          <w:sz w:val="20"/>
          <w:szCs w:val="20"/>
          <w:u w:color="0070C0"/>
          <w:lang w:val="en-US"/>
        </w:rPr>
        <w:t>reater Toronto Area</w:t>
      </w:r>
      <w:r w:rsidRPr="00720D4C">
        <w:rPr>
          <w:sz w:val="20"/>
          <w:szCs w:val="20"/>
          <w:u w:color="0070C0"/>
          <w:lang w:val="en-US"/>
        </w:rPr>
        <w:t xml:space="preserve"> </w:t>
      </w:r>
      <w:r w:rsidR="00CF3D31" w:rsidRPr="00720D4C">
        <w:rPr>
          <w:sz w:val="20"/>
          <w:szCs w:val="20"/>
          <w:u w:color="0070C0"/>
          <w:lang w:val="en-US"/>
        </w:rPr>
        <w:t xml:space="preserve">(GTA) </w:t>
      </w:r>
      <w:r w:rsidRPr="00720D4C">
        <w:rPr>
          <w:sz w:val="20"/>
          <w:szCs w:val="20"/>
          <w:u w:color="0070C0"/>
          <w:lang w:val="en-US"/>
        </w:rPr>
        <w:t xml:space="preserve">and Southwestern Ontario. </w:t>
      </w:r>
    </w:p>
    <w:p w14:paraId="21867203"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6300ED29" w14:textId="1EFE2094"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Coinciding subway expansions and regional rail electrification projects in the GTA, alongside numerous large hospital projects, are expected to fuel demand for key trades between 2024 and 2025. Non-residential market pressures are expected to persist to the 2026 peak, driven by</w:t>
      </w:r>
      <w:r w:rsidR="00952758" w:rsidRPr="00720D4C">
        <w:rPr>
          <w:sz w:val="20"/>
          <w:szCs w:val="20"/>
          <w:u w:color="0070C0"/>
          <w:lang w:val="en-US"/>
        </w:rPr>
        <w:t xml:space="preserve"> ongoing and significant investments in public </w:t>
      </w:r>
      <w:r w:rsidRPr="00720D4C">
        <w:rPr>
          <w:sz w:val="20"/>
          <w:szCs w:val="20"/>
          <w:u w:color="0070C0"/>
          <w:lang w:val="en-US"/>
        </w:rPr>
        <w:t xml:space="preserve">infrastructure. </w:t>
      </w:r>
    </w:p>
    <w:p w14:paraId="20E3680D" w14:textId="77777777" w:rsidR="001D3272" w:rsidRPr="00720D4C" w:rsidRDefault="001D3272"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35972299" w14:textId="6C2410E6"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Further strengthening of the manufacturing and trade warehousing sectors should help sustain trends in industrial building construction, while low office vacancy rates, service-sector growth, and robust population growth</w:t>
      </w:r>
      <w:r w:rsidR="001D3272" w:rsidRPr="00720D4C">
        <w:rPr>
          <w:sz w:val="20"/>
          <w:szCs w:val="20"/>
          <w:u w:color="0070C0"/>
          <w:lang w:val="en-US"/>
        </w:rPr>
        <w:t xml:space="preserve"> </w:t>
      </w:r>
      <w:r w:rsidR="00CF3D31" w:rsidRPr="00720D4C">
        <w:rPr>
          <w:sz w:val="20"/>
          <w:szCs w:val="20"/>
          <w:u w:color="0070C0"/>
          <w:lang w:val="en-US"/>
        </w:rPr>
        <w:t>are</w:t>
      </w:r>
      <w:r w:rsidR="001D3272" w:rsidRPr="00720D4C">
        <w:rPr>
          <w:sz w:val="20"/>
          <w:szCs w:val="20"/>
          <w:u w:color="0070C0"/>
          <w:lang w:val="en-US"/>
        </w:rPr>
        <w:t xml:space="preserve"> expected to sustain continued commercial construction</w:t>
      </w:r>
      <w:r w:rsidRPr="00720D4C">
        <w:rPr>
          <w:sz w:val="20"/>
          <w:szCs w:val="20"/>
          <w:u w:color="0070C0"/>
          <w:lang w:val="en-US"/>
        </w:rPr>
        <w:t xml:space="preserve">. </w:t>
      </w:r>
    </w:p>
    <w:p w14:paraId="02172638"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D21F5A1"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The non-residential </w:t>
      </w:r>
      <w:proofErr w:type="spellStart"/>
      <w:r w:rsidRPr="00720D4C">
        <w:rPr>
          <w:sz w:val="20"/>
          <w:szCs w:val="20"/>
          <w:u w:color="0070C0"/>
          <w:lang w:val="en-US"/>
        </w:rPr>
        <w:t>labour</w:t>
      </w:r>
      <w:proofErr w:type="spellEnd"/>
      <w:r w:rsidRPr="00720D4C">
        <w:rPr>
          <w:sz w:val="20"/>
          <w:szCs w:val="20"/>
          <w:u w:color="0070C0"/>
          <w:lang w:val="en-US"/>
        </w:rPr>
        <w:t xml:space="preserve"> force is expected to expand by more than 7,000 workers by 2029.</w:t>
      </w:r>
    </w:p>
    <w:p w14:paraId="2AD8FFAD"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4BAEC6F" w14:textId="20EC58BB" w:rsidR="00A02F35" w:rsidRPr="00720D4C" w:rsidRDefault="00750498"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Activity in the r</w:t>
      </w:r>
      <w:r w:rsidR="001D3272" w:rsidRPr="00720D4C">
        <w:rPr>
          <w:sz w:val="20"/>
          <w:szCs w:val="20"/>
          <w:u w:color="0070C0"/>
          <w:lang w:val="en-US"/>
        </w:rPr>
        <w:t xml:space="preserve">esidential </w:t>
      </w:r>
      <w:r w:rsidRPr="00720D4C">
        <w:rPr>
          <w:sz w:val="20"/>
          <w:szCs w:val="20"/>
          <w:u w:color="0070C0"/>
          <w:lang w:val="en-US"/>
        </w:rPr>
        <w:t xml:space="preserve">sector </w:t>
      </w:r>
      <w:r w:rsidR="001D3272" w:rsidRPr="00720D4C">
        <w:rPr>
          <w:sz w:val="20"/>
          <w:szCs w:val="20"/>
          <w:u w:color="0070C0"/>
          <w:lang w:val="en-US"/>
        </w:rPr>
        <w:t>slowed in 2019, but recent i</w:t>
      </w:r>
      <w:r w:rsidR="00A02F35" w:rsidRPr="00720D4C">
        <w:rPr>
          <w:sz w:val="20"/>
          <w:szCs w:val="20"/>
          <w:u w:color="0070C0"/>
          <w:lang w:val="en-US"/>
        </w:rPr>
        <w:t xml:space="preserve">mproved new-home sales suggest </w:t>
      </w:r>
      <w:r w:rsidRPr="00720D4C">
        <w:rPr>
          <w:sz w:val="20"/>
          <w:szCs w:val="20"/>
          <w:u w:color="0070C0"/>
          <w:lang w:val="en-US"/>
        </w:rPr>
        <w:t xml:space="preserve">that </w:t>
      </w:r>
      <w:r w:rsidR="00A02F35" w:rsidRPr="00720D4C">
        <w:rPr>
          <w:sz w:val="20"/>
          <w:szCs w:val="20"/>
          <w:u w:color="0070C0"/>
          <w:lang w:val="en-US"/>
        </w:rPr>
        <w:t>a recovery in low-rise single-family home starts</w:t>
      </w:r>
      <w:r w:rsidR="00952758" w:rsidRPr="00720D4C">
        <w:rPr>
          <w:sz w:val="20"/>
          <w:szCs w:val="20"/>
          <w:u w:color="0070C0"/>
          <w:lang w:val="en-US"/>
        </w:rPr>
        <w:t xml:space="preserve"> may commence </w:t>
      </w:r>
      <w:r w:rsidR="00A02F35" w:rsidRPr="00720D4C">
        <w:rPr>
          <w:sz w:val="20"/>
          <w:szCs w:val="20"/>
          <w:u w:color="0070C0"/>
          <w:lang w:val="en-US"/>
        </w:rPr>
        <w:t xml:space="preserve">in 2020 and </w:t>
      </w:r>
      <w:r w:rsidR="00952758" w:rsidRPr="00720D4C">
        <w:rPr>
          <w:sz w:val="20"/>
          <w:szCs w:val="20"/>
          <w:u w:color="0070C0"/>
          <w:lang w:val="en-US"/>
        </w:rPr>
        <w:t xml:space="preserve">lead to a further </w:t>
      </w:r>
      <w:r w:rsidR="00A02F35" w:rsidRPr="00720D4C">
        <w:rPr>
          <w:sz w:val="20"/>
          <w:szCs w:val="20"/>
          <w:u w:color="0070C0"/>
          <w:lang w:val="en-US"/>
        </w:rPr>
        <w:t xml:space="preserve">upward </w:t>
      </w:r>
      <w:r w:rsidR="00952758" w:rsidRPr="00720D4C">
        <w:rPr>
          <w:sz w:val="20"/>
          <w:szCs w:val="20"/>
          <w:u w:color="0070C0"/>
          <w:lang w:val="en-US"/>
        </w:rPr>
        <w:t xml:space="preserve">swing </w:t>
      </w:r>
      <w:r w:rsidR="00A02F35" w:rsidRPr="00720D4C">
        <w:rPr>
          <w:sz w:val="20"/>
          <w:szCs w:val="20"/>
          <w:u w:color="0070C0"/>
          <w:lang w:val="en-US"/>
        </w:rPr>
        <w:t xml:space="preserve">in overall housing starts over the coming decade, driven by pent-up demand and immigration-driven population growth. </w:t>
      </w:r>
    </w:p>
    <w:p w14:paraId="520D43ED"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61F3C0A0" w14:textId="3EA94582"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Renovation activity is expected to grow at a modest pace over the decade from current high levels, with total residential employment</w:t>
      </w:r>
      <w:r w:rsidR="00B449EB" w:rsidRPr="00720D4C">
        <w:rPr>
          <w:sz w:val="20"/>
          <w:szCs w:val="20"/>
          <w:u w:color="0070C0"/>
          <w:lang w:val="en-US"/>
        </w:rPr>
        <w:t xml:space="preserve"> </w:t>
      </w:r>
      <w:r w:rsidRPr="00720D4C">
        <w:rPr>
          <w:sz w:val="20"/>
          <w:szCs w:val="20"/>
          <w:u w:color="0070C0"/>
          <w:lang w:val="en-US"/>
        </w:rPr>
        <w:t>projected to rise by 8,900 workers (+4%) through 2026</w:t>
      </w:r>
      <w:r w:rsidR="00CF3D31" w:rsidRPr="00720D4C">
        <w:rPr>
          <w:sz w:val="20"/>
          <w:szCs w:val="20"/>
          <w:u w:color="0070C0"/>
          <w:lang w:val="en-US"/>
        </w:rPr>
        <w:t>,</w:t>
      </w:r>
      <w:r w:rsidRPr="00720D4C">
        <w:rPr>
          <w:sz w:val="20"/>
          <w:szCs w:val="20"/>
          <w:u w:color="0070C0"/>
          <w:lang w:val="en-US"/>
        </w:rPr>
        <w:t xml:space="preserve"> before moderating over the rest of the scenario period.</w:t>
      </w:r>
    </w:p>
    <w:p w14:paraId="5F3198AF"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0CBB5442" w14:textId="081F7D09"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The residential </w:t>
      </w:r>
      <w:proofErr w:type="spellStart"/>
      <w:r w:rsidRPr="00720D4C">
        <w:rPr>
          <w:sz w:val="20"/>
          <w:szCs w:val="20"/>
          <w:u w:color="0070C0"/>
          <w:lang w:val="en-US"/>
        </w:rPr>
        <w:t>labour</w:t>
      </w:r>
      <w:proofErr w:type="spellEnd"/>
      <w:r w:rsidRPr="00720D4C">
        <w:rPr>
          <w:sz w:val="20"/>
          <w:szCs w:val="20"/>
          <w:u w:color="0070C0"/>
          <w:lang w:val="en-US"/>
        </w:rPr>
        <w:t xml:space="preserve"> force is anticipated to expand by </w:t>
      </w:r>
      <w:r w:rsidR="00992A40" w:rsidRPr="00720D4C">
        <w:rPr>
          <w:sz w:val="20"/>
          <w:szCs w:val="20"/>
          <w:u w:color="0070C0"/>
          <w:lang w:val="en-US"/>
        </w:rPr>
        <w:t>nearly</w:t>
      </w:r>
      <w:r w:rsidRPr="00720D4C">
        <w:rPr>
          <w:sz w:val="20"/>
          <w:szCs w:val="20"/>
          <w:u w:color="0070C0"/>
          <w:lang w:val="en-US"/>
        </w:rPr>
        <w:t xml:space="preserve"> 7,</w:t>
      </w:r>
      <w:r w:rsidR="00992A40" w:rsidRPr="00720D4C">
        <w:rPr>
          <w:sz w:val="20"/>
          <w:szCs w:val="20"/>
          <w:u w:color="0070C0"/>
          <w:lang w:val="en-US"/>
        </w:rPr>
        <w:t xml:space="preserve">300 </w:t>
      </w:r>
      <w:r w:rsidRPr="00720D4C">
        <w:rPr>
          <w:sz w:val="20"/>
          <w:szCs w:val="20"/>
          <w:u w:color="0070C0"/>
          <w:lang w:val="en-US"/>
        </w:rPr>
        <w:t>workers by 2029.</w:t>
      </w:r>
    </w:p>
    <w:p w14:paraId="099C23EC"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61AD433" w14:textId="2614BC93"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“Competing demands across Ontario’s five regions – Central, Eastern, GTA, Northern</w:t>
      </w:r>
      <w:r w:rsidR="00750498" w:rsidRPr="00720D4C">
        <w:rPr>
          <w:sz w:val="20"/>
          <w:szCs w:val="20"/>
          <w:u w:color="0070C0"/>
          <w:lang w:val="en-US"/>
        </w:rPr>
        <w:t>,</w:t>
      </w:r>
      <w:r w:rsidRPr="00720D4C">
        <w:rPr>
          <w:sz w:val="20"/>
          <w:szCs w:val="20"/>
          <w:u w:color="0070C0"/>
          <w:lang w:val="en-US"/>
        </w:rPr>
        <w:t xml:space="preserve"> and Southwestern – are likely to limit the potential for intra-provincial </w:t>
      </w:r>
      <w:proofErr w:type="spellStart"/>
      <w:r w:rsidRPr="00720D4C">
        <w:rPr>
          <w:sz w:val="20"/>
          <w:szCs w:val="20"/>
          <w:u w:color="0070C0"/>
          <w:lang w:val="en-US"/>
        </w:rPr>
        <w:t>labour</w:t>
      </w:r>
      <w:proofErr w:type="spellEnd"/>
      <w:r w:rsidRPr="00720D4C">
        <w:rPr>
          <w:sz w:val="20"/>
          <w:szCs w:val="20"/>
          <w:u w:color="0070C0"/>
          <w:lang w:val="en-US"/>
        </w:rPr>
        <w:t xml:space="preserve"> mobility to meet peak project requirements, which draw on many of the same trades and occupations,” says Ferreira. “Though interconnected, however, each region presents </w:t>
      </w:r>
      <w:r w:rsidR="008F349C" w:rsidRPr="00720D4C">
        <w:rPr>
          <w:sz w:val="20"/>
          <w:szCs w:val="20"/>
          <w:u w:color="0070C0"/>
          <w:lang w:val="en-US"/>
        </w:rPr>
        <w:t>a</w:t>
      </w:r>
      <w:r w:rsidRPr="00720D4C">
        <w:rPr>
          <w:sz w:val="20"/>
          <w:szCs w:val="20"/>
          <w:u w:color="0070C0"/>
          <w:lang w:val="en-US"/>
        </w:rPr>
        <w:t xml:space="preserve"> unique </w:t>
      </w:r>
      <w:proofErr w:type="spellStart"/>
      <w:r w:rsidRPr="00720D4C">
        <w:rPr>
          <w:sz w:val="20"/>
          <w:szCs w:val="20"/>
          <w:u w:color="0070C0"/>
          <w:lang w:val="en-US"/>
        </w:rPr>
        <w:t>labour</w:t>
      </w:r>
      <w:proofErr w:type="spellEnd"/>
      <w:r w:rsidRPr="00720D4C">
        <w:rPr>
          <w:sz w:val="20"/>
          <w:szCs w:val="20"/>
          <w:u w:color="0070C0"/>
          <w:lang w:val="en-US"/>
        </w:rPr>
        <w:t xml:space="preserve"> market narrative.”</w:t>
      </w:r>
    </w:p>
    <w:p w14:paraId="0E4B7C9A"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00F7CBC8" w14:textId="1C60FF0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b/>
          <w:bCs/>
          <w:sz w:val="20"/>
          <w:szCs w:val="20"/>
          <w:u w:color="0070C0"/>
          <w:lang w:val="en-US"/>
        </w:rPr>
        <w:lastRenderedPageBreak/>
        <w:t>Southwestern Ontario</w:t>
      </w:r>
      <w:r w:rsidRPr="00720D4C">
        <w:rPr>
          <w:sz w:val="20"/>
          <w:szCs w:val="20"/>
          <w:u w:color="0070C0"/>
          <w:lang w:val="en-US"/>
        </w:rPr>
        <w:t xml:space="preserve"> is set to experience the largest relative increase in growth in 2020, driven by the start of refurbishment work at the Bruce Power nuclear plant, acceleration in demands related to the </w:t>
      </w:r>
      <w:proofErr w:type="spellStart"/>
      <w:r w:rsidRPr="00720D4C">
        <w:rPr>
          <w:sz w:val="20"/>
          <w:szCs w:val="20"/>
          <w:u w:color="0070C0"/>
          <w:lang w:val="en-US"/>
        </w:rPr>
        <w:t>Gordie</w:t>
      </w:r>
      <w:proofErr w:type="spellEnd"/>
      <w:r w:rsidRPr="00720D4C">
        <w:rPr>
          <w:sz w:val="20"/>
          <w:szCs w:val="20"/>
          <w:u w:color="0070C0"/>
          <w:lang w:val="en-US"/>
        </w:rPr>
        <w:t xml:space="preserve"> Howe International Bridge in Windsor, and the Nova Chemicals plant in Sarnia. Scheduled industrial maintenance work should add to market challenges. Non-residential employment is expected to rise a further 1,400 workers in 2020, or 6% from 2019, following an increase of close to 2,500 workers in 2019. </w:t>
      </w:r>
    </w:p>
    <w:p w14:paraId="3D517519"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790617D2" w14:textId="788A7836"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b/>
          <w:bCs/>
          <w:sz w:val="20"/>
          <w:szCs w:val="20"/>
          <w:u w:color="0070C0"/>
          <w:lang w:val="en-US"/>
        </w:rPr>
        <w:t>The GTA</w:t>
      </w:r>
      <w:r w:rsidRPr="00720D4C">
        <w:rPr>
          <w:sz w:val="20"/>
          <w:szCs w:val="20"/>
          <w:u w:color="0070C0"/>
          <w:lang w:val="en-US"/>
        </w:rPr>
        <w:t xml:space="preserve"> will likely require an additional 3,700 workers to meet demands in 2020. The increase is </w:t>
      </w:r>
      <w:r w:rsidR="008F349C" w:rsidRPr="00720D4C">
        <w:rPr>
          <w:sz w:val="20"/>
          <w:szCs w:val="20"/>
          <w:u w:color="0070C0"/>
          <w:lang w:val="en-US"/>
        </w:rPr>
        <w:t>driven by</w:t>
      </w:r>
      <w:r w:rsidRPr="00720D4C">
        <w:rPr>
          <w:sz w:val="20"/>
          <w:szCs w:val="20"/>
          <w:u w:color="0070C0"/>
          <w:lang w:val="en-US"/>
        </w:rPr>
        <w:t xml:space="preserve"> a rise in major project requirements related to the Eglinton, </w:t>
      </w:r>
      <w:proofErr w:type="spellStart"/>
      <w:r w:rsidRPr="00720D4C">
        <w:rPr>
          <w:sz w:val="20"/>
          <w:szCs w:val="20"/>
          <w:u w:color="0070C0"/>
          <w:lang w:val="en-US"/>
        </w:rPr>
        <w:t>Hurontario</w:t>
      </w:r>
      <w:proofErr w:type="spellEnd"/>
      <w:r w:rsidRPr="00720D4C">
        <w:rPr>
          <w:sz w:val="20"/>
          <w:szCs w:val="20"/>
          <w:u w:color="0070C0"/>
          <w:lang w:val="en-US"/>
        </w:rPr>
        <w:t xml:space="preserve">, and Finch (LRT) projects, as well as ongoing work at the Ontario Power Generation Darlington nuclear refurbishment project. Planned subway and health-sector investments, alongside moderate growth in residential construction, will contribute to the need for an additional 19,400 workers by 2026 – a 12% increase over 2019. </w:t>
      </w:r>
    </w:p>
    <w:p w14:paraId="79CCD37D"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1DA5A85" w14:textId="56597312"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bookmarkStart w:id="1" w:name="_Hlk29567778"/>
      <w:r w:rsidRPr="00720D4C">
        <w:rPr>
          <w:sz w:val="20"/>
          <w:szCs w:val="20"/>
          <w:u w:color="0070C0"/>
          <w:lang w:val="en-US"/>
        </w:rPr>
        <w:t xml:space="preserve">In </w:t>
      </w:r>
      <w:r w:rsidRPr="00720D4C">
        <w:rPr>
          <w:b/>
          <w:bCs/>
          <w:sz w:val="20"/>
          <w:szCs w:val="20"/>
          <w:u w:color="0070C0"/>
          <w:lang w:val="en-US"/>
        </w:rPr>
        <w:t>Eastern Ontario</w:t>
      </w:r>
      <w:r w:rsidRPr="00720D4C">
        <w:rPr>
          <w:sz w:val="20"/>
          <w:szCs w:val="20"/>
          <w:u w:color="0070C0"/>
          <w:lang w:val="en-US"/>
        </w:rPr>
        <w:t>, phase two of the Ottawa LRT, the redevelopment of Parliament Hill’s Centre Block and other federal buildings, new hospital project</w:t>
      </w:r>
      <w:r w:rsidR="00F03511" w:rsidRPr="00720D4C">
        <w:rPr>
          <w:sz w:val="20"/>
          <w:szCs w:val="20"/>
          <w:u w:color="0070C0"/>
          <w:lang w:val="en-US"/>
        </w:rPr>
        <w:t>s in both Ottawa and Kingston, and the Canadian Nuclear Laboratories (CNL) research and development complex in Chalk River</w:t>
      </w:r>
      <w:r w:rsidRPr="00720D4C">
        <w:rPr>
          <w:sz w:val="20"/>
          <w:szCs w:val="20"/>
          <w:u w:color="0070C0"/>
          <w:lang w:val="en-US"/>
        </w:rPr>
        <w:t xml:space="preserve"> will drive demands for an additional 3,400 workers needed by 2024, or a 7% increase </w:t>
      </w:r>
      <w:r w:rsidR="008F349C" w:rsidRPr="00720D4C">
        <w:rPr>
          <w:sz w:val="20"/>
          <w:szCs w:val="20"/>
          <w:u w:color="0070C0"/>
          <w:lang w:val="en-US"/>
        </w:rPr>
        <w:t>over</w:t>
      </w:r>
      <w:r w:rsidRPr="00720D4C">
        <w:rPr>
          <w:sz w:val="20"/>
          <w:szCs w:val="20"/>
          <w:u w:color="0070C0"/>
          <w:lang w:val="en-US"/>
        </w:rPr>
        <w:t xml:space="preserve"> 2019. </w:t>
      </w:r>
    </w:p>
    <w:bookmarkEnd w:id="1"/>
    <w:p w14:paraId="70CF80BF"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638B16D2" w14:textId="693D35DF"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Significant near-term demands in </w:t>
      </w:r>
      <w:r w:rsidRPr="00720D4C">
        <w:rPr>
          <w:b/>
          <w:bCs/>
          <w:sz w:val="20"/>
          <w:szCs w:val="20"/>
          <w:u w:color="0070C0"/>
          <w:lang w:val="en-US"/>
        </w:rPr>
        <w:t>Northern Ontario</w:t>
      </w:r>
      <w:r w:rsidRPr="00720D4C">
        <w:rPr>
          <w:sz w:val="20"/>
          <w:szCs w:val="20"/>
          <w:u w:color="0070C0"/>
          <w:lang w:val="en-US"/>
        </w:rPr>
        <w:t xml:space="preserve"> are driven by mining, mineral-processing, and large-scale transmission infrastructure investments. Construction employment is projected to rise by close to 2,100 workers by 2021 – a 9% increase over 2019, before declining to 2024.</w:t>
      </w:r>
    </w:p>
    <w:p w14:paraId="69F764CE"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52E32FF7" w14:textId="368C0A6D"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b/>
          <w:bCs/>
          <w:sz w:val="20"/>
          <w:szCs w:val="20"/>
          <w:u w:color="0070C0"/>
          <w:lang w:val="en-US"/>
        </w:rPr>
        <w:t>Central Ontario</w:t>
      </w:r>
      <w:r w:rsidRPr="00720D4C">
        <w:rPr>
          <w:sz w:val="20"/>
          <w:szCs w:val="20"/>
          <w:u w:color="0070C0"/>
          <w:lang w:val="en-US"/>
        </w:rPr>
        <w:t xml:space="preserve"> is benefiting, in part, from the spillover of expansion in the GTA. Modest growth across residential and non-residential sectors </w:t>
      </w:r>
      <w:r w:rsidR="001D3272" w:rsidRPr="00720D4C">
        <w:rPr>
          <w:sz w:val="20"/>
          <w:szCs w:val="20"/>
          <w:u w:color="0070C0"/>
          <w:lang w:val="en-US"/>
        </w:rPr>
        <w:t>should increase</w:t>
      </w:r>
      <w:r w:rsidRPr="00720D4C">
        <w:rPr>
          <w:sz w:val="20"/>
          <w:szCs w:val="20"/>
          <w:u w:color="0070C0"/>
          <w:lang w:val="en-US"/>
        </w:rPr>
        <w:t xml:space="preserve"> </w:t>
      </w:r>
      <w:proofErr w:type="spellStart"/>
      <w:r w:rsidRPr="00720D4C">
        <w:rPr>
          <w:sz w:val="20"/>
          <w:szCs w:val="20"/>
          <w:u w:color="0070C0"/>
          <w:lang w:val="en-US"/>
        </w:rPr>
        <w:t>labour</w:t>
      </w:r>
      <w:proofErr w:type="spellEnd"/>
      <w:r w:rsidRPr="00720D4C">
        <w:rPr>
          <w:sz w:val="20"/>
          <w:szCs w:val="20"/>
          <w:u w:color="0070C0"/>
          <w:lang w:val="en-US"/>
        </w:rPr>
        <w:t xml:space="preserve"> </w:t>
      </w:r>
      <w:r w:rsidR="008F349C" w:rsidRPr="00720D4C">
        <w:rPr>
          <w:sz w:val="20"/>
          <w:szCs w:val="20"/>
          <w:u w:color="0070C0"/>
          <w:lang w:val="en-US"/>
        </w:rPr>
        <w:t xml:space="preserve">force </w:t>
      </w:r>
      <w:r w:rsidRPr="00720D4C">
        <w:rPr>
          <w:sz w:val="20"/>
          <w:szCs w:val="20"/>
          <w:u w:color="0070C0"/>
          <w:lang w:val="en-US"/>
        </w:rPr>
        <w:t>requirements by 2,900 workers over the decade.</w:t>
      </w:r>
    </w:p>
    <w:p w14:paraId="70B3FD9B"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4150C35" w14:textId="060BBE91"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Sustaining </w:t>
      </w:r>
      <w:proofErr w:type="spellStart"/>
      <w:r w:rsidR="008F349C" w:rsidRPr="00720D4C">
        <w:rPr>
          <w:sz w:val="20"/>
          <w:szCs w:val="20"/>
          <w:u w:color="0070C0"/>
          <w:lang w:val="en-US"/>
        </w:rPr>
        <w:t>labour</w:t>
      </w:r>
      <w:proofErr w:type="spellEnd"/>
      <w:r w:rsidR="008F349C" w:rsidRPr="00720D4C">
        <w:rPr>
          <w:sz w:val="20"/>
          <w:szCs w:val="20"/>
          <w:u w:color="0070C0"/>
          <w:lang w:val="en-US"/>
        </w:rPr>
        <w:t xml:space="preserve"> </w:t>
      </w:r>
      <w:r w:rsidRPr="00720D4C">
        <w:rPr>
          <w:sz w:val="20"/>
          <w:szCs w:val="20"/>
          <w:u w:color="0070C0"/>
          <w:lang w:val="en-US"/>
        </w:rPr>
        <w:t xml:space="preserve">capacity will be made more challenging by the expected retirement of 86,300 workers – 21% of the current </w:t>
      </w:r>
      <w:proofErr w:type="spellStart"/>
      <w:r w:rsidRPr="00720D4C">
        <w:rPr>
          <w:sz w:val="20"/>
          <w:szCs w:val="20"/>
          <w:u w:color="0070C0"/>
          <w:lang w:val="en-US"/>
        </w:rPr>
        <w:t>labour</w:t>
      </w:r>
      <w:proofErr w:type="spellEnd"/>
      <w:r w:rsidRPr="00720D4C">
        <w:rPr>
          <w:sz w:val="20"/>
          <w:szCs w:val="20"/>
          <w:u w:color="0070C0"/>
          <w:lang w:val="en-US"/>
        </w:rPr>
        <w:t xml:space="preserve"> force – by 2029. The industry can potentially draw 78,900 new entrants aged 30 and younger from the local population, but a projected gap of close to 21,800 workers will still need to be met.</w:t>
      </w:r>
    </w:p>
    <w:p w14:paraId="7682327B"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257CEAF1" w14:textId="196B1F3B" w:rsidR="0099737E" w:rsidRPr="00720D4C" w:rsidRDefault="00A02F35" w:rsidP="0021746E">
      <w:pPr>
        <w:widowControl/>
        <w:rPr>
          <w:color w:val="000000" w:themeColor="text1"/>
          <w:sz w:val="20"/>
          <w:szCs w:val="20"/>
        </w:rPr>
      </w:pPr>
      <w:r w:rsidRPr="00720D4C">
        <w:rPr>
          <w:sz w:val="20"/>
          <w:szCs w:val="20"/>
          <w:u w:color="0070C0"/>
          <w:lang w:val="en-US"/>
        </w:rPr>
        <w:t xml:space="preserve">The development of skilled tradespersons in the construction industry takes years, and often requires participation in a provincial apprenticeship program. Nearly 69,580 apprentices registered in the province’s 24 largest construction trade programs between 2013 and 2019, with 41,852 completions reported during this period. </w:t>
      </w:r>
      <w:r w:rsidR="0099737E" w:rsidRPr="00720D4C">
        <w:rPr>
          <w:sz w:val="20"/>
          <w:szCs w:val="20"/>
          <w:u w:color="0070C0"/>
          <w:lang w:val="en-US"/>
        </w:rPr>
        <w:t>Based on current apprenticeship registration and comp</w:t>
      </w:r>
      <w:r w:rsidR="00952758" w:rsidRPr="00720D4C">
        <w:rPr>
          <w:sz w:val="20"/>
          <w:szCs w:val="20"/>
          <w:u w:color="0070C0"/>
          <w:lang w:val="en-US"/>
        </w:rPr>
        <w:t xml:space="preserve">letion </w:t>
      </w:r>
      <w:r w:rsidR="0099737E" w:rsidRPr="00720D4C">
        <w:rPr>
          <w:sz w:val="20"/>
          <w:szCs w:val="20"/>
          <w:u w:color="0070C0"/>
          <w:lang w:val="en-US"/>
        </w:rPr>
        <w:t>trends, several trades may be at risk of not keep</w:t>
      </w:r>
      <w:r w:rsidR="00952758" w:rsidRPr="00720D4C">
        <w:rPr>
          <w:sz w:val="20"/>
          <w:szCs w:val="20"/>
          <w:u w:color="0070C0"/>
          <w:lang w:val="en-US"/>
        </w:rPr>
        <w:t>ing</w:t>
      </w:r>
      <w:r w:rsidR="0099737E" w:rsidRPr="00720D4C">
        <w:rPr>
          <w:sz w:val="20"/>
          <w:szCs w:val="20"/>
          <w:u w:color="0070C0"/>
          <w:lang w:val="en-US"/>
        </w:rPr>
        <w:t xml:space="preserve"> pace with retirement levels that could lead to a potential undersupply of </w:t>
      </w:r>
      <w:r w:rsidR="0021746E" w:rsidRPr="00720D4C">
        <w:rPr>
          <w:sz w:val="20"/>
          <w:szCs w:val="20"/>
          <w:u w:color="0070C0"/>
          <w:lang w:val="en-US"/>
        </w:rPr>
        <w:t xml:space="preserve">certified </w:t>
      </w:r>
      <w:r w:rsidR="0099737E" w:rsidRPr="00720D4C">
        <w:rPr>
          <w:sz w:val="20"/>
          <w:szCs w:val="20"/>
          <w:u w:color="0070C0"/>
          <w:lang w:val="en-US"/>
        </w:rPr>
        <w:t>journeypersons in some trades by 2029.</w:t>
      </w:r>
      <w:r w:rsidR="00952758" w:rsidRPr="00720D4C">
        <w:rPr>
          <w:sz w:val="20"/>
          <w:szCs w:val="20"/>
          <w:u w:color="0070C0"/>
          <w:lang w:val="en-US"/>
        </w:rPr>
        <w:t xml:space="preserve"> </w:t>
      </w:r>
      <w:r w:rsidR="0099737E" w:rsidRPr="00720D4C">
        <w:rPr>
          <w:sz w:val="20"/>
          <w:szCs w:val="20"/>
          <w:u w:color="0070C0"/>
          <w:lang w:val="en-US"/>
        </w:rPr>
        <w:t>Boilermakers, bricklayers, heavy-duty equipment technicians, industrial electricians</w:t>
      </w:r>
      <w:r w:rsidR="00750498" w:rsidRPr="00720D4C">
        <w:rPr>
          <w:sz w:val="20"/>
          <w:szCs w:val="20"/>
          <w:u w:color="0070C0"/>
          <w:lang w:val="en-US"/>
        </w:rPr>
        <w:t>,</w:t>
      </w:r>
      <w:r w:rsidR="0099737E" w:rsidRPr="00720D4C">
        <w:rPr>
          <w:sz w:val="20"/>
          <w:szCs w:val="20"/>
          <w:u w:color="0070C0"/>
          <w:lang w:val="en-US"/>
        </w:rPr>
        <w:t xml:space="preserve"> and </w:t>
      </w:r>
      <w:r w:rsidR="00784203" w:rsidRPr="00720D4C">
        <w:rPr>
          <w:sz w:val="20"/>
          <w:szCs w:val="20"/>
          <w:u w:color="0070C0"/>
          <w:lang w:val="en-US"/>
        </w:rPr>
        <w:t xml:space="preserve">welders </w:t>
      </w:r>
      <w:r w:rsidR="0011454D" w:rsidRPr="00720D4C">
        <w:rPr>
          <w:color w:val="000000" w:themeColor="text1"/>
          <w:sz w:val="20"/>
          <w:szCs w:val="20"/>
        </w:rPr>
        <w:t>may be at higher risk.</w:t>
      </w:r>
      <w:r w:rsidR="00E92DC2" w:rsidRPr="00720D4C">
        <w:rPr>
          <w:sz w:val="20"/>
          <w:szCs w:val="20"/>
        </w:rPr>
        <w:t xml:space="preserve"> </w:t>
      </w:r>
      <w:r w:rsidR="0016373F" w:rsidRPr="00720D4C">
        <w:rPr>
          <w:color w:val="000000" w:themeColor="text1"/>
          <w:sz w:val="20"/>
          <w:szCs w:val="20"/>
          <w:lang w:val="en-US"/>
        </w:rPr>
        <w:t>Although apprentices alone cannot meet the significant near-term demand requirements for journeypersons</w:t>
      </w:r>
      <w:r w:rsidR="00257DD0" w:rsidRPr="00720D4C">
        <w:rPr>
          <w:color w:val="000000" w:themeColor="text1"/>
          <w:sz w:val="20"/>
          <w:szCs w:val="20"/>
          <w:lang w:val="en-US"/>
        </w:rPr>
        <w:t>,</w:t>
      </w:r>
      <w:r w:rsidR="0016373F" w:rsidRPr="00720D4C">
        <w:rPr>
          <w:color w:val="000000" w:themeColor="text1"/>
          <w:sz w:val="20"/>
          <w:szCs w:val="20"/>
          <w:lang w:val="en-US"/>
        </w:rPr>
        <w:t xml:space="preserve"> </w:t>
      </w:r>
      <w:r w:rsidR="0016373F" w:rsidRPr="00720D4C">
        <w:rPr>
          <w:sz w:val="20"/>
          <w:szCs w:val="20"/>
          <w:u w:color="0070C0"/>
          <w:lang w:val="en-US"/>
        </w:rPr>
        <w:t>a</w:t>
      </w:r>
      <w:r w:rsidR="0099737E" w:rsidRPr="00720D4C">
        <w:rPr>
          <w:sz w:val="20"/>
          <w:szCs w:val="20"/>
          <w:u w:color="0070C0"/>
          <w:lang w:val="en-US"/>
        </w:rPr>
        <w:t>n ongoing commitment to training and apprenticeship development will remain necessary to avoid potential future skills shortages in the industry.</w:t>
      </w:r>
    </w:p>
    <w:p w14:paraId="6CE19CF3" w14:textId="77777777" w:rsidR="0099737E" w:rsidRPr="00720D4C" w:rsidRDefault="0099737E"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4768A4C" w14:textId="487E3C2F"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Building a sustainable </w:t>
      </w:r>
      <w:proofErr w:type="spellStart"/>
      <w:r w:rsidRPr="00720D4C">
        <w:rPr>
          <w:sz w:val="20"/>
          <w:szCs w:val="20"/>
          <w:u w:color="0070C0"/>
          <w:lang w:val="en-US"/>
        </w:rPr>
        <w:t>labour</w:t>
      </w:r>
      <w:proofErr w:type="spellEnd"/>
      <w:r w:rsidRPr="00720D4C">
        <w:rPr>
          <w:sz w:val="20"/>
          <w:szCs w:val="20"/>
          <w:u w:color="0070C0"/>
          <w:lang w:val="en-US"/>
        </w:rPr>
        <w:t xml:space="preserve"> force will also require the construction and maintenance industry to increase recruitment from groups traditionally underrepresented in the current construction </w:t>
      </w:r>
      <w:proofErr w:type="spellStart"/>
      <w:r w:rsidRPr="00720D4C">
        <w:rPr>
          <w:sz w:val="20"/>
          <w:szCs w:val="20"/>
          <w:u w:color="0070C0"/>
          <w:lang w:val="en-US"/>
        </w:rPr>
        <w:t>labour</w:t>
      </w:r>
      <w:proofErr w:type="spellEnd"/>
      <w:r w:rsidRPr="00720D4C">
        <w:rPr>
          <w:sz w:val="20"/>
          <w:szCs w:val="20"/>
          <w:u w:color="0070C0"/>
          <w:lang w:val="en-US"/>
        </w:rPr>
        <w:t xml:space="preserve"> force, including women, Indigenous </w:t>
      </w:r>
      <w:r w:rsidR="00750498" w:rsidRPr="00720D4C">
        <w:rPr>
          <w:sz w:val="20"/>
          <w:szCs w:val="20"/>
          <w:u w:color="0070C0"/>
          <w:lang w:val="en-US"/>
        </w:rPr>
        <w:t>people</w:t>
      </w:r>
      <w:r w:rsidRPr="00720D4C">
        <w:rPr>
          <w:sz w:val="20"/>
          <w:szCs w:val="20"/>
          <w:u w:color="0070C0"/>
          <w:lang w:val="en-US"/>
        </w:rPr>
        <w:t>, and new Canadians.</w:t>
      </w:r>
    </w:p>
    <w:p w14:paraId="12A47003"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4969D3DE" w14:textId="799299E0"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In 2019, Ontario</w:t>
      </w:r>
      <w:r w:rsidR="008F349C" w:rsidRPr="00720D4C">
        <w:rPr>
          <w:sz w:val="20"/>
          <w:szCs w:val="20"/>
          <w:u w:color="0070C0"/>
          <w:lang w:val="en-US"/>
        </w:rPr>
        <w:t>’s</w:t>
      </w:r>
      <w:r w:rsidRPr="00720D4C">
        <w:rPr>
          <w:sz w:val="20"/>
          <w:szCs w:val="20"/>
          <w:u w:color="0070C0"/>
          <w:lang w:val="en-US"/>
        </w:rPr>
        <w:t xml:space="preserve"> construction industry employed 65,600 women, of which 23% worked directly on construction projects. Of the 394,600 tradespeople employed in the industry, women made up only 3.8%. Similarly, Indigenous </w:t>
      </w:r>
      <w:r w:rsidR="00750498" w:rsidRPr="00720D4C">
        <w:rPr>
          <w:sz w:val="20"/>
          <w:szCs w:val="20"/>
          <w:u w:color="0070C0"/>
          <w:lang w:val="en-US"/>
        </w:rPr>
        <w:t>people</w:t>
      </w:r>
      <w:r w:rsidRPr="00720D4C">
        <w:rPr>
          <w:sz w:val="20"/>
          <w:szCs w:val="20"/>
          <w:u w:color="0070C0"/>
          <w:lang w:val="en-US"/>
        </w:rPr>
        <w:t xml:space="preserve"> accounted for approximately 2.7% of the province’s total construction </w:t>
      </w:r>
      <w:proofErr w:type="spellStart"/>
      <w:r w:rsidRPr="00720D4C">
        <w:rPr>
          <w:sz w:val="20"/>
          <w:szCs w:val="20"/>
          <w:u w:color="0070C0"/>
          <w:lang w:val="en-US"/>
        </w:rPr>
        <w:t>labour</w:t>
      </w:r>
      <w:proofErr w:type="spellEnd"/>
      <w:r w:rsidRPr="00720D4C">
        <w:rPr>
          <w:sz w:val="20"/>
          <w:szCs w:val="20"/>
          <w:u w:color="0070C0"/>
          <w:lang w:val="en-US"/>
        </w:rPr>
        <w:t xml:space="preserve"> force, of which about 80% work directly on construction projects. Increasing the participation rate of both these groups would go a long way to help the industry address future </w:t>
      </w:r>
      <w:proofErr w:type="spellStart"/>
      <w:r w:rsidRPr="00720D4C">
        <w:rPr>
          <w:sz w:val="20"/>
          <w:szCs w:val="20"/>
          <w:u w:color="0070C0"/>
          <w:lang w:val="en-US"/>
        </w:rPr>
        <w:t>labour</w:t>
      </w:r>
      <w:proofErr w:type="spellEnd"/>
      <w:r w:rsidRPr="00720D4C">
        <w:rPr>
          <w:sz w:val="20"/>
          <w:szCs w:val="20"/>
          <w:u w:color="0070C0"/>
          <w:lang w:val="en-US"/>
        </w:rPr>
        <w:t xml:space="preserve"> force needs.</w:t>
      </w:r>
    </w:p>
    <w:p w14:paraId="7BF1CF00"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069F2DA9"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r w:rsidRPr="00720D4C">
        <w:rPr>
          <w:sz w:val="20"/>
          <w:szCs w:val="20"/>
          <w:u w:color="0070C0"/>
          <w:lang w:val="en-US"/>
        </w:rPr>
        <w:t xml:space="preserve">Ontario’s construction workforce is made up of approximately 26% new Canadians. Over the coming decade, Ontario is expected to welcome an average of 140,000 newcomers every year, making the immigrant population an important future source of potential workers for the province’s construction and maintenance industry. </w:t>
      </w:r>
    </w:p>
    <w:p w14:paraId="23A76D36"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70C0"/>
          <w:lang w:val="en-US"/>
        </w:rPr>
      </w:pPr>
    </w:p>
    <w:p w14:paraId="691568A9"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70C0"/>
          <w:lang w:val="en-US"/>
        </w:rPr>
        <w:t xml:space="preserve">BuildForce Canada is a national industry-led organization that represents all sectors of Canada’s construction industry. Its mandate is to provide accurate and timely </w:t>
      </w:r>
      <w:proofErr w:type="spellStart"/>
      <w:r w:rsidRPr="00720D4C">
        <w:rPr>
          <w:sz w:val="20"/>
          <w:szCs w:val="20"/>
          <w:u w:color="0070C0"/>
          <w:lang w:val="en-US"/>
        </w:rPr>
        <w:t>labour</w:t>
      </w:r>
      <w:proofErr w:type="spellEnd"/>
      <w:r w:rsidRPr="00720D4C">
        <w:rPr>
          <w:sz w:val="20"/>
          <w:szCs w:val="20"/>
          <w:u w:color="0070C0"/>
          <w:lang w:val="en-US"/>
        </w:rPr>
        <w:t xml:space="preserve"> market data and analysis, as well as programs and initiatives to help manage </w:t>
      </w:r>
      <w:proofErr w:type="spellStart"/>
      <w:r w:rsidRPr="00720D4C">
        <w:rPr>
          <w:sz w:val="20"/>
          <w:szCs w:val="20"/>
          <w:u w:color="0070C0"/>
          <w:lang w:val="en-US"/>
        </w:rPr>
        <w:t>labour</w:t>
      </w:r>
      <w:proofErr w:type="spellEnd"/>
      <w:r w:rsidRPr="00720D4C">
        <w:rPr>
          <w:sz w:val="20"/>
          <w:szCs w:val="20"/>
          <w:u w:color="0070C0"/>
          <w:lang w:val="en-US"/>
        </w:rPr>
        <w:t xml:space="preserve"> force requirements and build the capacity and the capability of Canada’s construction and maintenance industry. Visit </w:t>
      </w:r>
      <w:r w:rsidRPr="00720D4C">
        <w:rPr>
          <w:color w:val="0000FF"/>
          <w:sz w:val="20"/>
          <w:szCs w:val="20"/>
          <w:u w:val="single" w:color="0000FF"/>
          <w:lang w:val="en-US"/>
        </w:rPr>
        <w:t>www.constructionforecasts.ca</w:t>
      </w:r>
      <w:r w:rsidRPr="00720D4C">
        <w:rPr>
          <w:sz w:val="20"/>
          <w:szCs w:val="20"/>
          <w:u w:color="0000FF"/>
          <w:lang w:val="en-US"/>
        </w:rPr>
        <w:t>.</w:t>
      </w:r>
    </w:p>
    <w:p w14:paraId="755D1680"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0F35170D"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 xml:space="preserve">For further information, contact Bill Ferreira, Executive Director, BuildForce Canada, at </w:t>
      </w:r>
      <w:r w:rsidRPr="00720D4C">
        <w:rPr>
          <w:color w:val="0000FF"/>
          <w:sz w:val="20"/>
          <w:szCs w:val="20"/>
          <w:u w:val="single" w:color="0000FF"/>
          <w:lang w:val="en-US"/>
        </w:rPr>
        <w:t>ferreira@buildforce.ca</w:t>
      </w:r>
      <w:r w:rsidRPr="00720D4C">
        <w:rPr>
          <w:sz w:val="20"/>
          <w:szCs w:val="20"/>
          <w:u w:color="0000FF"/>
          <w:lang w:val="en-US"/>
        </w:rPr>
        <w:t xml:space="preserve"> or 613-569-5552 ext. 222.</w:t>
      </w:r>
    </w:p>
    <w:p w14:paraId="02C20C97"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6969BF8A" w14:textId="77777777" w:rsidR="00A02F35" w:rsidRPr="00720D4C" w:rsidRDefault="00A02F35" w:rsidP="00A02F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This report was produced with the support and input of a variety of provincial construction and maintenance industry stakeholders. For local industry reaction to this latest BuildForce Canada report, please contact:</w:t>
      </w:r>
    </w:p>
    <w:p w14:paraId="3F2D7F84" w14:textId="77777777" w:rsidR="003F26C0" w:rsidRPr="00720D4C" w:rsidRDefault="003F26C0" w:rsidP="003F26C0">
      <w:pPr>
        <w:pStyle w:val="BodyText3"/>
        <w:rPr>
          <w:rStyle w:val="size"/>
          <w:rFonts w:ascii="Arial" w:hAnsi="Arial"/>
          <w:sz w:val="20"/>
          <w:szCs w:val="20"/>
        </w:rPr>
      </w:pPr>
    </w:p>
    <w:p w14:paraId="4F81BEDF"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Wayne Peterson</w:t>
      </w:r>
    </w:p>
    <w:p w14:paraId="3F845BA3"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Executive Director</w:t>
      </w:r>
    </w:p>
    <w:p w14:paraId="53BC41E6"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Construction Employers Coordinating Council of Ontario</w:t>
      </w:r>
    </w:p>
    <w:p w14:paraId="7838EB8B"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(905) 516-6693</w:t>
      </w:r>
    </w:p>
    <w:p w14:paraId="3AB12F47" w14:textId="03D2BF4B"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47014A95" w14:textId="055E469B" w:rsidR="00BF443B" w:rsidRPr="00720D4C" w:rsidRDefault="00BF443B"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bookmarkStart w:id="2" w:name="_Hlk31367615"/>
      <w:r w:rsidRPr="00720D4C">
        <w:rPr>
          <w:sz w:val="20"/>
          <w:szCs w:val="20"/>
          <w:u w:color="0000FF"/>
          <w:lang w:val="en-US"/>
        </w:rPr>
        <w:t>Tony Fanelli</w:t>
      </w:r>
    </w:p>
    <w:p w14:paraId="0CC769A6" w14:textId="4E2C31FC" w:rsidR="00BF443B" w:rsidRPr="00720D4C" w:rsidRDefault="00BF443B"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Executive Director</w:t>
      </w:r>
    </w:p>
    <w:p w14:paraId="10866598" w14:textId="63109EFE" w:rsidR="00BF443B" w:rsidRPr="00720D4C" w:rsidRDefault="00BF443B"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 xml:space="preserve">Construction </w:t>
      </w:r>
      <w:proofErr w:type="spellStart"/>
      <w:r w:rsidRPr="00720D4C">
        <w:rPr>
          <w:sz w:val="20"/>
          <w:szCs w:val="20"/>
          <w:u w:color="0000FF"/>
          <w:lang w:val="en-US"/>
        </w:rPr>
        <w:t>Labour</w:t>
      </w:r>
      <w:proofErr w:type="spellEnd"/>
      <w:r w:rsidRPr="00720D4C">
        <w:rPr>
          <w:sz w:val="20"/>
          <w:szCs w:val="20"/>
          <w:u w:color="0000FF"/>
          <w:lang w:val="en-US"/>
        </w:rPr>
        <w:t xml:space="preserve"> Relations Association – Ontario</w:t>
      </w:r>
    </w:p>
    <w:p w14:paraId="72CDBA4D" w14:textId="240380FD" w:rsidR="00BF443B" w:rsidRPr="00720D4C" w:rsidRDefault="00BF443B"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(647) 296-3402</w:t>
      </w:r>
    </w:p>
    <w:bookmarkEnd w:id="2"/>
    <w:p w14:paraId="17276778" w14:textId="77777777" w:rsidR="00BF443B" w:rsidRPr="00720D4C" w:rsidRDefault="00BF443B"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3A6F9354"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Ian Cunningham</w:t>
      </w:r>
    </w:p>
    <w:p w14:paraId="6573E3DE"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President</w:t>
      </w:r>
    </w:p>
    <w:p w14:paraId="29F99A22"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Council of Ontario Construction Associations</w:t>
      </w:r>
    </w:p>
    <w:p w14:paraId="679AE610" w14:textId="5F60AFFA"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(416) 968-7200 ext. 224</w:t>
      </w:r>
    </w:p>
    <w:p w14:paraId="03593B9E" w14:textId="725E182B" w:rsidR="003F26C0" w:rsidRDefault="003F26C0" w:rsidP="003F26C0">
      <w:pPr>
        <w:pStyle w:val="BodyText3"/>
        <w:rPr>
          <w:rStyle w:val="size"/>
          <w:rFonts w:ascii="Arial" w:hAnsi="Arial"/>
          <w:sz w:val="20"/>
          <w:szCs w:val="20"/>
        </w:rPr>
      </w:pPr>
    </w:p>
    <w:p w14:paraId="1ED22122" w14:textId="60D46BA5" w:rsidR="00E179B8" w:rsidRDefault="00E179B8" w:rsidP="003F26C0">
      <w:pPr>
        <w:pStyle w:val="BodyText3"/>
        <w:rPr>
          <w:rStyle w:val="size"/>
          <w:rFonts w:ascii="Arial" w:hAnsi="Arial"/>
          <w:sz w:val="20"/>
          <w:szCs w:val="20"/>
        </w:rPr>
      </w:pPr>
      <w:bookmarkStart w:id="3" w:name="_Hlk31367742"/>
      <w:r>
        <w:rPr>
          <w:rStyle w:val="size"/>
          <w:rFonts w:ascii="Arial" w:hAnsi="Arial"/>
          <w:sz w:val="20"/>
          <w:szCs w:val="20"/>
        </w:rPr>
        <w:t>Nigel Hare</w:t>
      </w:r>
    </w:p>
    <w:p w14:paraId="50329386" w14:textId="24BCCC30" w:rsidR="00E179B8" w:rsidRDefault="00E179B8" w:rsidP="003F26C0">
      <w:pPr>
        <w:pStyle w:val="BodyText3"/>
        <w:rPr>
          <w:rStyle w:val="size"/>
          <w:rFonts w:ascii="Arial" w:hAnsi="Arial"/>
          <w:sz w:val="20"/>
          <w:szCs w:val="20"/>
        </w:rPr>
      </w:pPr>
      <w:r>
        <w:rPr>
          <w:rStyle w:val="size"/>
          <w:rFonts w:ascii="Arial" w:hAnsi="Arial"/>
          <w:sz w:val="20"/>
          <w:szCs w:val="20"/>
        </w:rPr>
        <w:t xml:space="preserve">President </w:t>
      </w:r>
    </w:p>
    <w:p w14:paraId="52295851" w14:textId="4749389E" w:rsidR="00E179B8" w:rsidRDefault="00E179B8" w:rsidP="003F26C0">
      <w:pPr>
        <w:pStyle w:val="BodyText3"/>
        <w:rPr>
          <w:rStyle w:val="size"/>
          <w:rFonts w:ascii="Arial" w:hAnsi="Arial"/>
          <w:sz w:val="20"/>
          <w:szCs w:val="20"/>
        </w:rPr>
      </w:pPr>
      <w:r>
        <w:rPr>
          <w:rStyle w:val="size"/>
          <w:rFonts w:ascii="Arial" w:hAnsi="Arial"/>
          <w:sz w:val="20"/>
          <w:szCs w:val="20"/>
        </w:rPr>
        <w:t>Ironworkers Local 765</w:t>
      </w:r>
    </w:p>
    <w:p w14:paraId="5F0DF20B" w14:textId="3DCB8233" w:rsidR="00E179B8" w:rsidRDefault="00E179B8" w:rsidP="003F26C0">
      <w:pPr>
        <w:pStyle w:val="BodyText3"/>
        <w:rPr>
          <w:rStyle w:val="size"/>
          <w:rFonts w:ascii="Arial" w:hAnsi="Arial"/>
          <w:sz w:val="20"/>
          <w:szCs w:val="20"/>
        </w:rPr>
      </w:pPr>
      <w:r>
        <w:rPr>
          <w:rStyle w:val="size"/>
          <w:rFonts w:ascii="Arial" w:hAnsi="Arial"/>
          <w:sz w:val="20"/>
          <w:szCs w:val="20"/>
        </w:rPr>
        <w:t>(613) 327-7317</w:t>
      </w:r>
    </w:p>
    <w:bookmarkEnd w:id="3"/>
    <w:p w14:paraId="0D400F19" w14:textId="77777777" w:rsidR="00E179B8" w:rsidRPr="00720D4C" w:rsidRDefault="00E179B8" w:rsidP="003F26C0">
      <w:pPr>
        <w:pStyle w:val="BodyText3"/>
        <w:rPr>
          <w:rStyle w:val="size"/>
          <w:rFonts w:ascii="Arial" w:hAnsi="Arial"/>
          <w:sz w:val="20"/>
          <w:szCs w:val="20"/>
        </w:rPr>
      </w:pPr>
    </w:p>
    <w:p w14:paraId="324E7F35" w14:textId="77777777" w:rsidR="00BF443B" w:rsidRPr="00720D4C" w:rsidRDefault="00BF443B" w:rsidP="00BF44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Mike Carter</w:t>
      </w:r>
    </w:p>
    <w:p w14:paraId="0872EB8D" w14:textId="77777777" w:rsidR="00BF443B" w:rsidRPr="00720D4C" w:rsidRDefault="00BF443B" w:rsidP="00BF44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Executive Director</w:t>
      </w:r>
    </w:p>
    <w:p w14:paraId="3BC324CA" w14:textId="77777777" w:rsidR="00BF443B" w:rsidRPr="00720D4C" w:rsidRDefault="00BF443B" w:rsidP="00BF44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London &amp; District Construction Association</w:t>
      </w:r>
    </w:p>
    <w:p w14:paraId="4867256F" w14:textId="77777777" w:rsidR="00BF443B" w:rsidRPr="00720D4C" w:rsidRDefault="00BF443B" w:rsidP="00BF44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(519) 453-5322</w:t>
      </w:r>
    </w:p>
    <w:p w14:paraId="0C7CFEFA" w14:textId="77777777" w:rsidR="00BF443B" w:rsidRPr="00720D4C" w:rsidRDefault="00BF443B" w:rsidP="003F26C0">
      <w:pPr>
        <w:pStyle w:val="BodyText3"/>
        <w:rPr>
          <w:rStyle w:val="size"/>
          <w:rFonts w:ascii="Arial" w:hAnsi="Arial"/>
          <w:sz w:val="20"/>
          <w:szCs w:val="20"/>
        </w:rPr>
      </w:pPr>
    </w:p>
    <w:p w14:paraId="1150CDA1" w14:textId="3B52EA9A" w:rsidR="003F26C0" w:rsidRPr="00720D4C" w:rsidRDefault="003F26C0" w:rsidP="003F26C0">
      <w:pPr>
        <w:rPr>
          <w:sz w:val="20"/>
          <w:szCs w:val="20"/>
        </w:rPr>
      </w:pPr>
      <w:r w:rsidRPr="00720D4C">
        <w:rPr>
          <w:sz w:val="20"/>
          <w:szCs w:val="20"/>
        </w:rPr>
        <w:t>David Frame</w:t>
      </w:r>
    </w:p>
    <w:p w14:paraId="63ED59ED" w14:textId="77777777" w:rsidR="003F26C0" w:rsidRPr="00720D4C" w:rsidRDefault="003F26C0" w:rsidP="003F26C0">
      <w:pPr>
        <w:rPr>
          <w:rStyle w:val="Strong"/>
          <w:b w:val="0"/>
          <w:bCs w:val="0"/>
          <w:color w:val="333333"/>
          <w:sz w:val="20"/>
          <w:szCs w:val="20"/>
          <w:shd w:val="clear" w:color="auto" w:fill="FFFFFF"/>
        </w:rPr>
      </w:pPr>
      <w:r w:rsidRPr="00720D4C">
        <w:rPr>
          <w:rStyle w:val="Strong"/>
          <w:b w:val="0"/>
          <w:bCs w:val="0"/>
          <w:color w:val="333333"/>
          <w:sz w:val="20"/>
          <w:szCs w:val="20"/>
          <w:shd w:val="clear" w:color="auto" w:fill="FFFFFF"/>
        </w:rPr>
        <w:t>Director of Government Relation</w:t>
      </w:r>
    </w:p>
    <w:p w14:paraId="239FBB08" w14:textId="77777777" w:rsidR="003F26C0" w:rsidRPr="00720D4C" w:rsidRDefault="003F26C0" w:rsidP="003F26C0">
      <w:pPr>
        <w:rPr>
          <w:rStyle w:val="Strong"/>
          <w:b w:val="0"/>
          <w:bCs w:val="0"/>
          <w:color w:val="333333"/>
          <w:sz w:val="20"/>
          <w:szCs w:val="20"/>
          <w:shd w:val="clear" w:color="auto" w:fill="FFFFFF"/>
        </w:rPr>
      </w:pPr>
      <w:r w:rsidRPr="00720D4C">
        <w:rPr>
          <w:rStyle w:val="Strong"/>
          <w:b w:val="0"/>
          <w:bCs w:val="0"/>
          <w:color w:val="333333"/>
          <w:sz w:val="20"/>
          <w:szCs w:val="20"/>
          <w:shd w:val="clear" w:color="auto" w:fill="FFFFFF"/>
        </w:rPr>
        <w:t>Ontario General Contractors Association</w:t>
      </w:r>
    </w:p>
    <w:p w14:paraId="41D6E4E4" w14:textId="7AD7E177" w:rsidR="003F26C0" w:rsidRPr="00720D4C" w:rsidRDefault="003F26C0" w:rsidP="003F26C0">
      <w:pPr>
        <w:rPr>
          <w:bCs/>
          <w:sz w:val="20"/>
          <w:szCs w:val="20"/>
        </w:rPr>
      </w:pPr>
      <w:r w:rsidRPr="00720D4C">
        <w:rPr>
          <w:bCs/>
          <w:sz w:val="20"/>
          <w:szCs w:val="20"/>
        </w:rPr>
        <w:t>(905) 671-3969</w:t>
      </w:r>
    </w:p>
    <w:p w14:paraId="5A364356" w14:textId="77777777" w:rsidR="00BF443B" w:rsidRPr="00720D4C" w:rsidRDefault="00BF443B" w:rsidP="003F26C0">
      <w:pPr>
        <w:rPr>
          <w:bCs/>
          <w:sz w:val="20"/>
          <w:szCs w:val="20"/>
        </w:rPr>
      </w:pPr>
    </w:p>
    <w:p w14:paraId="4B74D7C5" w14:textId="65571E67" w:rsidR="00BF443B" w:rsidRPr="00720D4C" w:rsidRDefault="00BF443B" w:rsidP="003F26C0">
      <w:pPr>
        <w:rPr>
          <w:bCs/>
          <w:sz w:val="20"/>
          <w:szCs w:val="20"/>
        </w:rPr>
      </w:pPr>
      <w:bookmarkStart w:id="4" w:name="_Hlk31367829"/>
      <w:r w:rsidRPr="00720D4C">
        <w:rPr>
          <w:bCs/>
          <w:sz w:val="20"/>
          <w:szCs w:val="20"/>
        </w:rPr>
        <w:t>Giovanni Cautillo</w:t>
      </w:r>
    </w:p>
    <w:p w14:paraId="5D06EC2D" w14:textId="610C02C4" w:rsidR="00BF443B" w:rsidRPr="00720D4C" w:rsidRDefault="00BF443B" w:rsidP="003F26C0">
      <w:pPr>
        <w:rPr>
          <w:bCs/>
          <w:sz w:val="20"/>
          <w:szCs w:val="20"/>
        </w:rPr>
      </w:pPr>
      <w:r w:rsidRPr="00720D4C">
        <w:rPr>
          <w:bCs/>
          <w:sz w:val="20"/>
          <w:szCs w:val="20"/>
        </w:rPr>
        <w:t>Executive Director</w:t>
      </w:r>
    </w:p>
    <w:p w14:paraId="24D303FA" w14:textId="25F5E00A" w:rsidR="00BF443B" w:rsidRPr="00720D4C" w:rsidRDefault="00BF443B" w:rsidP="003F26C0">
      <w:pPr>
        <w:rPr>
          <w:bCs/>
          <w:sz w:val="20"/>
          <w:szCs w:val="20"/>
        </w:rPr>
      </w:pPr>
      <w:r w:rsidRPr="00720D4C">
        <w:rPr>
          <w:bCs/>
          <w:sz w:val="20"/>
          <w:szCs w:val="20"/>
        </w:rPr>
        <w:t>Ontario Sewer and Watermain Construction Association</w:t>
      </w:r>
    </w:p>
    <w:p w14:paraId="64A09F2C" w14:textId="1AB3482C" w:rsidR="00BF443B" w:rsidRPr="00720D4C" w:rsidRDefault="00BF443B" w:rsidP="003F26C0">
      <w:pPr>
        <w:rPr>
          <w:bCs/>
          <w:sz w:val="20"/>
          <w:szCs w:val="20"/>
        </w:rPr>
      </w:pPr>
      <w:r w:rsidRPr="00720D4C">
        <w:rPr>
          <w:bCs/>
          <w:sz w:val="20"/>
          <w:szCs w:val="20"/>
        </w:rPr>
        <w:t>(905) 629-7766 ext. 229</w:t>
      </w:r>
    </w:p>
    <w:bookmarkEnd w:id="4"/>
    <w:p w14:paraId="6AE47794" w14:textId="2966E13F" w:rsidR="00BF443B" w:rsidRDefault="00BF443B" w:rsidP="003F26C0">
      <w:pPr>
        <w:rPr>
          <w:bCs/>
          <w:sz w:val="20"/>
          <w:szCs w:val="20"/>
        </w:rPr>
      </w:pPr>
    </w:p>
    <w:p w14:paraId="13DEDD68" w14:textId="77777777" w:rsidR="00E179B8" w:rsidRPr="00720D4C" w:rsidRDefault="00E179B8" w:rsidP="00E179B8">
      <w:pPr>
        <w:rPr>
          <w:color w:val="000000"/>
          <w:sz w:val="20"/>
          <w:szCs w:val="20"/>
        </w:rPr>
      </w:pPr>
      <w:r w:rsidRPr="00720D4C">
        <w:rPr>
          <w:color w:val="000000"/>
          <w:sz w:val="20"/>
          <w:szCs w:val="20"/>
        </w:rPr>
        <w:t>John A. DeVries</w:t>
      </w:r>
    </w:p>
    <w:p w14:paraId="67E097A6" w14:textId="77777777" w:rsidR="00E179B8" w:rsidRPr="00720D4C" w:rsidRDefault="00E179B8" w:rsidP="00E179B8">
      <w:pPr>
        <w:rPr>
          <w:color w:val="000000"/>
          <w:sz w:val="20"/>
          <w:szCs w:val="20"/>
        </w:rPr>
      </w:pPr>
      <w:r w:rsidRPr="00720D4C">
        <w:rPr>
          <w:color w:val="000000"/>
          <w:sz w:val="20"/>
          <w:szCs w:val="20"/>
        </w:rPr>
        <w:t>President</w:t>
      </w:r>
    </w:p>
    <w:p w14:paraId="2E26B657" w14:textId="77777777" w:rsidR="00E179B8" w:rsidRPr="00720D4C" w:rsidRDefault="00E179B8" w:rsidP="00E179B8">
      <w:pPr>
        <w:rPr>
          <w:color w:val="000000"/>
          <w:sz w:val="20"/>
          <w:szCs w:val="20"/>
        </w:rPr>
      </w:pPr>
      <w:r w:rsidRPr="00720D4C">
        <w:rPr>
          <w:color w:val="000000"/>
          <w:sz w:val="20"/>
          <w:szCs w:val="20"/>
        </w:rPr>
        <w:t>Ottawa Construction Association</w:t>
      </w:r>
    </w:p>
    <w:p w14:paraId="1E2DE4D3" w14:textId="77777777" w:rsidR="00E179B8" w:rsidRPr="00720D4C" w:rsidRDefault="00E179B8" w:rsidP="00E179B8">
      <w:pPr>
        <w:rPr>
          <w:color w:val="000000"/>
          <w:sz w:val="20"/>
          <w:szCs w:val="20"/>
        </w:rPr>
      </w:pPr>
      <w:r w:rsidRPr="00720D4C">
        <w:rPr>
          <w:color w:val="000000"/>
          <w:sz w:val="20"/>
          <w:szCs w:val="20"/>
        </w:rPr>
        <w:t>(613) 236-0488, ext. 10</w:t>
      </w:r>
    </w:p>
    <w:p w14:paraId="1C4811C8" w14:textId="77777777" w:rsidR="00E179B8" w:rsidRPr="00720D4C" w:rsidRDefault="00E179B8" w:rsidP="003F26C0">
      <w:pPr>
        <w:rPr>
          <w:bCs/>
          <w:sz w:val="20"/>
          <w:szCs w:val="20"/>
        </w:rPr>
      </w:pPr>
    </w:p>
    <w:p w14:paraId="159FC09E" w14:textId="77777777" w:rsidR="00E179B8" w:rsidRDefault="00E179B8"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09995A21" w14:textId="77777777" w:rsidR="00E179B8" w:rsidRDefault="00E179B8"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736F7DF7" w14:textId="77777777" w:rsidR="00E179B8" w:rsidRDefault="00E179B8"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p>
    <w:p w14:paraId="6C19102F" w14:textId="5B234734"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lastRenderedPageBreak/>
        <w:t>Karen Renkema</w:t>
      </w:r>
    </w:p>
    <w:p w14:paraId="188ED07D"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Vice President and Regional Director, Ontario</w:t>
      </w:r>
    </w:p>
    <w:p w14:paraId="39E1172A"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Progressive Contractors Association of Canada (PCA)</w:t>
      </w:r>
    </w:p>
    <w:p w14:paraId="0B42723D" w14:textId="7147A8C3"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(416) 768-4848</w:t>
      </w:r>
    </w:p>
    <w:p w14:paraId="24620FBB" w14:textId="77777777" w:rsidR="003F26C0" w:rsidRPr="00720D4C" w:rsidRDefault="003F26C0" w:rsidP="003F26C0">
      <w:pPr>
        <w:pStyle w:val="BodyText3"/>
        <w:rPr>
          <w:rStyle w:val="size"/>
          <w:rFonts w:ascii="Arial" w:hAnsi="Arial"/>
          <w:sz w:val="20"/>
          <w:szCs w:val="20"/>
        </w:rPr>
      </w:pPr>
    </w:p>
    <w:p w14:paraId="61024E93" w14:textId="77777777" w:rsidR="003F26C0" w:rsidRPr="00720D4C" w:rsidRDefault="003F26C0" w:rsidP="003F26C0">
      <w:pPr>
        <w:pStyle w:val="BodyText3"/>
        <w:rPr>
          <w:rStyle w:val="size"/>
          <w:rFonts w:ascii="Arial" w:hAnsi="Arial"/>
          <w:sz w:val="20"/>
          <w:szCs w:val="20"/>
        </w:rPr>
      </w:pPr>
      <w:r w:rsidRPr="00720D4C">
        <w:rPr>
          <w:rStyle w:val="size"/>
          <w:rFonts w:ascii="Arial" w:hAnsi="Arial"/>
          <w:sz w:val="20"/>
          <w:szCs w:val="20"/>
        </w:rPr>
        <w:t>Patrick Dillon</w:t>
      </w:r>
    </w:p>
    <w:p w14:paraId="308D4ED8" w14:textId="77777777" w:rsidR="003F26C0" w:rsidRPr="00720D4C" w:rsidRDefault="003F26C0" w:rsidP="003F26C0">
      <w:pPr>
        <w:pStyle w:val="BodyText3"/>
        <w:rPr>
          <w:rStyle w:val="size"/>
          <w:rFonts w:ascii="Arial" w:hAnsi="Arial"/>
          <w:sz w:val="20"/>
          <w:szCs w:val="20"/>
        </w:rPr>
      </w:pPr>
      <w:r w:rsidRPr="00720D4C">
        <w:rPr>
          <w:rStyle w:val="size"/>
          <w:rFonts w:ascii="Arial" w:hAnsi="Arial"/>
          <w:sz w:val="20"/>
          <w:szCs w:val="20"/>
        </w:rPr>
        <w:t>Business Manager</w:t>
      </w:r>
    </w:p>
    <w:p w14:paraId="38168E75" w14:textId="77777777" w:rsidR="003F26C0" w:rsidRPr="00720D4C" w:rsidRDefault="003F26C0" w:rsidP="003F26C0">
      <w:pPr>
        <w:pStyle w:val="BodyText3"/>
        <w:rPr>
          <w:rStyle w:val="size"/>
          <w:rFonts w:ascii="Arial" w:hAnsi="Arial"/>
          <w:sz w:val="20"/>
          <w:szCs w:val="20"/>
        </w:rPr>
      </w:pPr>
      <w:r w:rsidRPr="00720D4C">
        <w:rPr>
          <w:rStyle w:val="size"/>
          <w:rFonts w:ascii="Arial" w:hAnsi="Arial"/>
          <w:sz w:val="20"/>
          <w:szCs w:val="20"/>
        </w:rPr>
        <w:t>Provincial Building and Construction Trades Council of Ontario</w:t>
      </w:r>
    </w:p>
    <w:p w14:paraId="5463FE1D" w14:textId="77777777" w:rsidR="003F26C0" w:rsidRPr="00720D4C" w:rsidRDefault="003F26C0" w:rsidP="003F26C0">
      <w:pPr>
        <w:pStyle w:val="BodyText3"/>
        <w:rPr>
          <w:rStyle w:val="size"/>
          <w:rFonts w:ascii="Arial" w:hAnsi="Arial"/>
          <w:sz w:val="20"/>
          <w:szCs w:val="20"/>
        </w:rPr>
      </w:pPr>
      <w:r w:rsidRPr="00720D4C">
        <w:rPr>
          <w:rStyle w:val="size"/>
          <w:rFonts w:ascii="Arial" w:hAnsi="Arial"/>
          <w:sz w:val="20"/>
          <w:szCs w:val="20"/>
        </w:rPr>
        <w:t>(416) 679-8887</w:t>
      </w:r>
    </w:p>
    <w:p w14:paraId="1B186FAF" w14:textId="77777777" w:rsidR="003F26C0" w:rsidRPr="00720D4C" w:rsidRDefault="003F26C0" w:rsidP="003F26C0">
      <w:pPr>
        <w:pStyle w:val="BodyText3"/>
        <w:rPr>
          <w:rStyle w:val="size"/>
          <w:rFonts w:ascii="Arial" w:hAnsi="Arial"/>
          <w:sz w:val="20"/>
          <w:szCs w:val="20"/>
        </w:rPr>
      </w:pPr>
    </w:p>
    <w:p w14:paraId="527135DD" w14:textId="77777777" w:rsidR="00BF443B" w:rsidRPr="00720D4C" w:rsidRDefault="00BF443B" w:rsidP="00BF443B">
      <w:pPr>
        <w:rPr>
          <w:sz w:val="20"/>
          <w:szCs w:val="20"/>
        </w:rPr>
      </w:pPr>
      <w:r w:rsidRPr="00720D4C">
        <w:rPr>
          <w:sz w:val="20"/>
          <w:szCs w:val="20"/>
        </w:rPr>
        <w:t>Andrew Pariser </w:t>
      </w:r>
    </w:p>
    <w:p w14:paraId="5C2C3AEC" w14:textId="77777777" w:rsidR="00BF443B" w:rsidRPr="00720D4C" w:rsidRDefault="00BF443B" w:rsidP="00BF443B">
      <w:pPr>
        <w:rPr>
          <w:sz w:val="20"/>
          <w:szCs w:val="20"/>
        </w:rPr>
      </w:pPr>
      <w:r w:rsidRPr="00720D4C">
        <w:rPr>
          <w:sz w:val="20"/>
          <w:szCs w:val="20"/>
        </w:rPr>
        <w:t>Vice-President </w:t>
      </w:r>
    </w:p>
    <w:p w14:paraId="27DD4F32" w14:textId="77777777" w:rsidR="00BF443B" w:rsidRPr="00720D4C" w:rsidRDefault="00BF443B" w:rsidP="00BF443B">
      <w:pPr>
        <w:rPr>
          <w:sz w:val="20"/>
          <w:szCs w:val="20"/>
        </w:rPr>
      </w:pPr>
      <w:r w:rsidRPr="00720D4C">
        <w:rPr>
          <w:sz w:val="20"/>
          <w:szCs w:val="20"/>
        </w:rPr>
        <w:t>RESCON</w:t>
      </w:r>
    </w:p>
    <w:p w14:paraId="7033F45F" w14:textId="77777777" w:rsidR="00BF443B" w:rsidRPr="00720D4C" w:rsidRDefault="00BF443B" w:rsidP="00BF443B">
      <w:pPr>
        <w:rPr>
          <w:sz w:val="20"/>
          <w:szCs w:val="20"/>
        </w:rPr>
      </w:pPr>
      <w:r w:rsidRPr="00720D4C">
        <w:rPr>
          <w:sz w:val="20"/>
          <w:szCs w:val="20"/>
        </w:rPr>
        <w:t>(416) 970-7665 </w:t>
      </w:r>
    </w:p>
    <w:p w14:paraId="78398A07" w14:textId="77777777" w:rsidR="00BF443B" w:rsidRPr="00720D4C" w:rsidRDefault="00BF443B" w:rsidP="003F26C0">
      <w:pPr>
        <w:pStyle w:val="BodyText3"/>
        <w:rPr>
          <w:rStyle w:val="size"/>
          <w:rFonts w:ascii="Arial" w:hAnsi="Arial"/>
          <w:sz w:val="20"/>
          <w:szCs w:val="20"/>
        </w:rPr>
      </w:pPr>
    </w:p>
    <w:p w14:paraId="11C7806D"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 xml:space="preserve">Adam </w:t>
      </w:r>
      <w:proofErr w:type="spellStart"/>
      <w:r w:rsidRPr="00720D4C">
        <w:rPr>
          <w:sz w:val="20"/>
          <w:szCs w:val="20"/>
          <w:u w:color="0000FF"/>
          <w:lang w:val="en-US"/>
        </w:rPr>
        <w:t>Pinder</w:t>
      </w:r>
      <w:proofErr w:type="spellEnd"/>
    </w:p>
    <w:p w14:paraId="2D968FAB"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Executive Director</w:t>
      </w:r>
    </w:p>
    <w:p w14:paraId="04126433"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 xml:space="preserve">Director of </w:t>
      </w:r>
      <w:proofErr w:type="spellStart"/>
      <w:r w:rsidRPr="00720D4C">
        <w:rPr>
          <w:sz w:val="20"/>
          <w:szCs w:val="20"/>
          <w:u w:color="0000FF"/>
          <w:lang w:val="en-US"/>
        </w:rPr>
        <w:t>Labour</w:t>
      </w:r>
      <w:proofErr w:type="spellEnd"/>
      <w:r w:rsidRPr="00720D4C">
        <w:rPr>
          <w:sz w:val="20"/>
          <w:szCs w:val="20"/>
          <w:u w:color="0000FF"/>
          <w:lang w:val="en-US"/>
        </w:rPr>
        <w:t xml:space="preserve"> Relations</w:t>
      </w:r>
    </w:p>
    <w:p w14:paraId="509A9A2B" w14:textId="77777777"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fr-CA"/>
        </w:rPr>
      </w:pPr>
      <w:r w:rsidRPr="00720D4C">
        <w:rPr>
          <w:sz w:val="20"/>
          <w:szCs w:val="20"/>
          <w:u w:color="0000FF"/>
          <w:lang w:val="fr-CA"/>
        </w:rPr>
        <w:t>Sault Ste. Marie Construction Association</w:t>
      </w:r>
    </w:p>
    <w:p w14:paraId="561952D0" w14:textId="5A6B0FD6" w:rsidR="003F26C0"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fr-CA"/>
        </w:rPr>
      </w:pPr>
      <w:r w:rsidRPr="00720D4C">
        <w:rPr>
          <w:sz w:val="20"/>
          <w:szCs w:val="20"/>
          <w:u w:color="0000FF"/>
          <w:lang w:val="fr-CA"/>
        </w:rPr>
        <w:t xml:space="preserve">(705) 759-8830 </w:t>
      </w:r>
    </w:p>
    <w:p w14:paraId="7F73CF5C" w14:textId="77777777" w:rsidR="003F26C0" w:rsidRPr="00720D4C" w:rsidRDefault="003F26C0" w:rsidP="003F26C0">
      <w:pPr>
        <w:rPr>
          <w:sz w:val="20"/>
          <w:szCs w:val="20"/>
          <w:lang w:val="fr-CA"/>
        </w:rPr>
      </w:pPr>
    </w:p>
    <w:p w14:paraId="00B9FE7A" w14:textId="7BAB4597" w:rsidR="008E73D8" w:rsidRPr="00720D4C" w:rsidRDefault="003F26C0" w:rsidP="003F26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u w:color="0000FF"/>
          <w:lang w:val="en-US"/>
        </w:rPr>
      </w:pPr>
      <w:r w:rsidRPr="00720D4C">
        <w:rPr>
          <w:sz w:val="20"/>
          <w:szCs w:val="20"/>
          <w:u w:color="0000FF"/>
          <w:lang w:val="en-US"/>
        </w:rPr>
        <w:t>Funded by the Government of Canada’s Sectoral Initiatives Program.</w:t>
      </w:r>
      <w:r w:rsidR="00257DD0" w:rsidRPr="00720D4C">
        <w:rPr>
          <w:sz w:val="20"/>
          <w:szCs w:val="20"/>
          <w:u w:color="0000FF"/>
          <w:lang w:val="en-US"/>
        </w:rPr>
        <w:t xml:space="preserve"> </w:t>
      </w:r>
    </w:p>
    <w:sectPr w:rsidR="008E73D8" w:rsidRPr="00720D4C" w:rsidSect="00560F55">
      <w:headerReference w:type="even" r:id="rId11"/>
      <w:foot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FB53" w14:textId="77777777" w:rsidR="005A1A49" w:rsidRDefault="005A1A49" w:rsidP="00560F55">
      <w:r>
        <w:separator/>
      </w:r>
    </w:p>
  </w:endnote>
  <w:endnote w:type="continuationSeparator" w:id="0">
    <w:p w14:paraId="6CE4F54A" w14:textId="77777777" w:rsidR="005A1A49" w:rsidRDefault="005A1A49" w:rsidP="0056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bra Medium">
    <w:panose1 w:val="00000000000000000000"/>
    <w:charset w:val="00"/>
    <w:family w:val="modern"/>
    <w:notTrueType/>
    <w:pitch w:val="variable"/>
    <w:sig w:usb0="A00000AF" w:usb1="5000205B" w:usb2="00000000" w:usb3="00000000" w:csb0="0000009B"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598485"/>
      <w:docPartObj>
        <w:docPartGallery w:val="Page Numbers (Bottom of Page)"/>
        <w:docPartUnique/>
      </w:docPartObj>
    </w:sdtPr>
    <w:sdtEndPr>
      <w:rPr>
        <w:noProof/>
      </w:rPr>
    </w:sdtEndPr>
    <w:sdtContent>
      <w:p w14:paraId="7156AF05" w14:textId="77777777" w:rsidR="008645A6" w:rsidRDefault="0078682A" w:rsidP="008817FA">
        <w:pPr>
          <w:pStyle w:val="Footer"/>
        </w:pPr>
        <w:r>
          <w:fldChar w:fldCharType="begin"/>
        </w:r>
        <w:r>
          <w:instrText xml:space="preserve"> PAGE   \* MERGEFORMAT </w:instrText>
        </w:r>
        <w:r>
          <w:fldChar w:fldCharType="separate"/>
        </w:r>
        <w:r>
          <w:rPr>
            <w:noProof/>
          </w:rPr>
          <w:t>28</w:t>
        </w:r>
        <w:r>
          <w:rPr>
            <w:noProof/>
          </w:rPr>
          <w:fldChar w:fldCharType="end"/>
        </w:r>
      </w:p>
    </w:sdtContent>
  </w:sdt>
  <w:p w14:paraId="25854336" w14:textId="77777777" w:rsidR="008645A6" w:rsidRDefault="00500F29" w:rsidP="008817FA">
    <w:pPr>
      <w:pStyle w:val="Footer"/>
    </w:pPr>
  </w:p>
  <w:p w14:paraId="047033C8" w14:textId="77777777" w:rsidR="008645A6" w:rsidRDefault="00500F29" w:rsidP="00881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0BB6" w14:textId="77777777" w:rsidR="005A1A49" w:rsidRDefault="005A1A49" w:rsidP="00560F55">
      <w:r>
        <w:separator/>
      </w:r>
    </w:p>
  </w:footnote>
  <w:footnote w:type="continuationSeparator" w:id="0">
    <w:p w14:paraId="2727C392" w14:textId="77777777" w:rsidR="005A1A49" w:rsidRDefault="005A1A49" w:rsidP="0056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2924" w14:textId="77777777" w:rsidR="008645A6" w:rsidRDefault="00500F29" w:rsidP="008817FA"/>
  <w:p w14:paraId="24123A19" w14:textId="77777777" w:rsidR="008645A6" w:rsidRDefault="00500F29" w:rsidP="00881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BD8"/>
    <w:multiLevelType w:val="hybridMultilevel"/>
    <w:tmpl w:val="AD2607BA"/>
    <w:lvl w:ilvl="0" w:tplc="E3E8F402">
      <w:start w:val="1"/>
      <w:numFmt w:val="bullet"/>
      <w:lvlText w:val=""/>
      <w:lvlJc w:val="left"/>
      <w:pPr>
        <w:ind w:left="720" w:hanging="360"/>
      </w:pPr>
      <w:rPr>
        <w:rFonts w:ascii="Symbol" w:hAnsi="Symbol" w:hint="default"/>
        <w:lang w:val="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753FA"/>
    <w:multiLevelType w:val="hybridMultilevel"/>
    <w:tmpl w:val="BE4E5E22"/>
    <w:lvl w:ilvl="0" w:tplc="D8420B80">
      <w:start w:val="1"/>
      <w:numFmt w:val="bullet"/>
      <w:lvlText w:val=""/>
      <w:lvlJc w:val="left"/>
      <w:pPr>
        <w:tabs>
          <w:tab w:val="num" w:pos="720"/>
        </w:tabs>
        <w:ind w:left="720" w:hanging="360"/>
      </w:pPr>
      <w:rPr>
        <w:rFonts w:ascii="Wingdings" w:hAnsi="Wingdings" w:hint="default"/>
      </w:rPr>
    </w:lvl>
    <w:lvl w:ilvl="1" w:tplc="B37AC0A0" w:tentative="1">
      <w:start w:val="1"/>
      <w:numFmt w:val="bullet"/>
      <w:lvlText w:val=""/>
      <w:lvlJc w:val="left"/>
      <w:pPr>
        <w:tabs>
          <w:tab w:val="num" w:pos="1440"/>
        </w:tabs>
        <w:ind w:left="1440" w:hanging="360"/>
      </w:pPr>
      <w:rPr>
        <w:rFonts w:ascii="Wingdings" w:hAnsi="Wingdings" w:hint="default"/>
      </w:rPr>
    </w:lvl>
    <w:lvl w:ilvl="2" w:tplc="4CA850EA" w:tentative="1">
      <w:start w:val="1"/>
      <w:numFmt w:val="bullet"/>
      <w:lvlText w:val=""/>
      <w:lvlJc w:val="left"/>
      <w:pPr>
        <w:tabs>
          <w:tab w:val="num" w:pos="2160"/>
        </w:tabs>
        <w:ind w:left="2160" w:hanging="360"/>
      </w:pPr>
      <w:rPr>
        <w:rFonts w:ascii="Wingdings" w:hAnsi="Wingdings" w:hint="default"/>
      </w:rPr>
    </w:lvl>
    <w:lvl w:ilvl="3" w:tplc="925EC464" w:tentative="1">
      <w:start w:val="1"/>
      <w:numFmt w:val="bullet"/>
      <w:lvlText w:val=""/>
      <w:lvlJc w:val="left"/>
      <w:pPr>
        <w:tabs>
          <w:tab w:val="num" w:pos="2880"/>
        </w:tabs>
        <w:ind w:left="2880" w:hanging="360"/>
      </w:pPr>
      <w:rPr>
        <w:rFonts w:ascii="Wingdings" w:hAnsi="Wingdings" w:hint="default"/>
      </w:rPr>
    </w:lvl>
    <w:lvl w:ilvl="4" w:tplc="D67AB9DE" w:tentative="1">
      <w:start w:val="1"/>
      <w:numFmt w:val="bullet"/>
      <w:lvlText w:val=""/>
      <w:lvlJc w:val="left"/>
      <w:pPr>
        <w:tabs>
          <w:tab w:val="num" w:pos="3600"/>
        </w:tabs>
        <w:ind w:left="3600" w:hanging="360"/>
      </w:pPr>
      <w:rPr>
        <w:rFonts w:ascii="Wingdings" w:hAnsi="Wingdings" w:hint="default"/>
      </w:rPr>
    </w:lvl>
    <w:lvl w:ilvl="5" w:tplc="14B6DFA8" w:tentative="1">
      <w:start w:val="1"/>
      <w:numFmt w:val="bullet"/>
      <w:lvlText w:val=""/>
      <w:lvlJc w:val="left"/>
      <w:pPr>
        <w:tabs>
          <w:tab w:val="num" w:pos="4320"/>
        </w:tabs>
        <w:ind w:left="4320" w:hanging="360"/>
      </w:pPr>
      <w:rPr>
        <w:rFonts w:ascii="Wingdings" w:hAnsi="Wingdings" w:hint="default"/>
      </w:rPr>
    </w:lvl>
    <w:lvl w:ilvl="6" w:tplc="CF16FFA2" w:tentative="1">
      <w:start w:val="1"/>
      <w:numFmt w:val="bullet"/>
      <w:lvlText w:val=""/>
      <w:lvlJc w:val="left"/>
      <w:pPr>
        <w:tabs>
          <w:tab w:val="num" w:pos="5040"/>
        </w:tabs>
        <w:ind w:left="5040" w:hanging="360"/>
      </w:pPr>
      <w:rPr>
        <w:rFonts w:ascii="Wingdings" w:hAnsi="Wingdings" w:hint="default"/>
      </w:rPr>
    </w:lvl>
    <w:lvl w:ilvl="7" w:tplc="79588B72" w:tentative="1">
      <w:start w:val="1"/>
      <w:numFmt w:val="bullet"/>
      <w:lvlText w:val=""/>
      <w:lvlJc w:val="left"/>
      <w:pPr>
        <w:tabs>
          <w:tab w:val="num" w:pos="5760"/>
        </w:tabs>
        <w:ind w:left="5760" w:hanging="360"/>
      </w:pPr>
      <w:rPr>
        <w:rFonts w:ascii="Wingdings" w:hAnsi="Wingdings" w:hint="default"/>
      </w:rPr>
    </w:lvl>
    <w:lvl w:ilvl="8" w:tplc="1BECA9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0920"/>
    <w:multiLevelType w:val="hybridMultilevel"/>
    <w:tmpl w:val="8E34DAC6"/>
    <w:lvl w:ilvl="0" w:tplc="60BEADF2">
      <w:start w:val="1"/>
      <w:numFmt w:val="bullet"/>
      <w:lvlText w:val=""/>
      <w:lvlJc w:val="left"/>
      <w:pPr>
        <w:tabs>
          <w:tab w:val="num" w:pos="720"/>
        </w:tabs>
        <w:ind w:left="720" w:hanging="360"/>
      </w:pPr>
      <w:rPr>
        <w:rFonts w:ascii="Wingdings" w:hAnsi="Wingdings" w:hint="default"/>
      </w:rPr>
    </w:lvl>
    <w:lvl w:ilvl="1" w:tplc="B2A29324" w:tentative="1">
      <w:start w:val="1"/>
      <w:numFmt w:val="bullet"/>
      <w:lvlText w:val=""/>
      <w:lvlJc w:val="left"/>
      <w:pPr>
        <w:tabs>
          <w:tab w:val="num" w:pos="1440"/>
        </w:tabs>
        <w:ind w:left="1440" w:hanging="360"/>
      </w:pPr>
      <w:rPr>
        <w:rFonts w:ascii="Wingdings" w:hAnsi="Wingdings" w:hint="default"/>
      </w:rPr>
    </w:lvl>
    <w:lvl w:ilvl="2" w:tplc="698C78D2" w:tentative="1">
      <w:start w:val="1"/>
      <w:numFmt w:val="bullet"/>
      <w:lvlText w:val=""/>
      <w:lvlJc w:val="left"/>
      <w:pPr>
        <w:tabs>
          <w:tab w:val="num" w:pos="2160"/>
        </w:tabs>
        <w:ind w:left="2160" w:hanging="360"/>
      </w:pPr>
      <w:rPr>
        <w:rFonts w:ascii="Wingdings" w:hAnsi="Wingdings" w:hint="default"/>
      </w:rPr>
    </w:lvl>
    <w:lvl w:ilvl="3" w:tplc="7152C6E2" w:tentative="1">
      <w:start w:val="1"/>
      <w:numFmt w:val="bullet"/>
      <w:lvlText w:val=""/>
      <w:lvlJc w:val="left"/>
      <w:pPr>
        <w:tabs>
          <w:tab w:val="num" w:pos="2880"/>
        </w:tabs>
        <w:ind w:left="2880" w:hanging="360"/>
      </w:pPr>
      <w:rPr>
        <w:rFonts w:ascii="Wingdings" w:hAnsi="Wingdings" w:hint="default"/>
      </w:rPr>
    </w:lvl>
    <w:lvl w:ilvl="4" w:tplc="55BED6B8" w:tentative="1">
      <w:start w:val="1"/>
      <w:numFmt w:val="bullet"/>
      <w:lvlText w:val=""/>
      <w:lvlJc w:val="left"/>
      <w:pPr>
        <w:tabs>
          <w:tab w:val="num" w:pos="3600"/>
        </w:tabs>
        <w:ind w:left="3600" w:hanging="360"/>
      </w:pPr>
      <w:rPr>
        <w:rFonts w:ascii="Wingdings" w:hAnsi="Wingdings" w:hint="default"/>
      </w:rPr>
    </w:lvl>
    <w:lvl w:ilvl="5" w:tplc="137A80DE" w:tentative="1">
      <w:start w:val="1"/>
      <w:numFmt w:val="bullet"/>
      <w:lvlText w:val=""/>
      <w:lvlJc w:val="left"/>
      <w:pPr>
        <w:tabs>
          <w:tab w:val="num" w:pos="4320"/>
        </w:tabs>
        <w:ind w:left="4320" w:hanging="360"/>
      </w:pPr>
      <w:rPr>
        <w:rFonts w:ascii="Wingdings" w:hAnsi="Wingdings" w:hint="default"/>
      </w:rPr>
    </w:lvl>
    <w:lvl w:ilvl="6" w:tplc="6778FC3E" w:tentative="1">
      <w:start w:val="1"/>
      <w:numFmt w:val="bullet"/>
      <w:lvlText w:val=""/>
      <w:lvlJc w:val="left"/>
      <w:pPr>
        <w:tabs>
          <w:tab w:val="num" w:pos="5040"/>
        </w:tabs>
        <w:ind w:left="5040" w:hanging="360"/>
      </w:pPr>
      <w:rPr>
        <w:rFonts w:ascii="Wingdings" w:hAnsi="Wingdings" w:hint="default"/>
      </w:rPr>
    </w:lvl>
    <w:lvl w:ilvl="7" w:tplc="8A4044D2" w:tentative="1">
      <w:start w:val="1"/>
      <w:numFmt w:val="bullet"/>
      <w:lvlText w:val=""/>
      <w:lvlJc w:val="left"/>
      <w:pPr>
        <w:tabs>
          <w:tab w:val="num" w:pos="5760"/>
        </w:tabs>
        <w:ind w:left="5760" w:hanging="360"/>
      </w:pPr>
      <w:rPr>
        <w:rFonts w:ascii="Wingdings" w:hAnsi="Wingdings" w:hint="default"/>
      </w:rPr>
    </w:lvl>
    <w:lvl w:ilvl="8" w:tplc="8D627F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95944"/>
    <w:multiLevelType w:val="hybridMultilevel"/>
    <w:tmpl w:val="A63CC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32A5E"/>
    <w:multiLevelType w:val="hybridMultilevel"/>
    <w:tmpl w:val="241CB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92538"/>
    <w:multiLevelType w:val="hybridMultilevel"/>
    <w:tmpl w:val="27149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F61036"/>
    <w:multiLevelType w:val="hybridMultilevel"/>
    <w:tmpl w:val="32BA949C"/>
    <w:lvl w:ilvl="0" w:tplc="B4781808">
      <w:start w:val="1"/>
      <w:numFmt w:val="bullet"/>
      <w:lvlText w:val=""/>
      <w:lvlJc w:val="left"/>
      <w:pPr>
        <w:tabs>
          <w:tab w:val="num" w:pos="720"/>
        </w:tabs>
        <w:ind w:left="720" w:hanging="360"/>
      </w:pPr>
      <w:rPr>
        <w:rFonts w:ascii="Wingdings" w:hAnsi="Wingdings" w:hint="default"/>
      </w:rPr>
    </w:lvl>
    <w:lvl w:ilvl="1" w:tplc="5CBE3710" w:tentative="1">
      <w:start w:val="1"/>
      <w:numFmt w:val="bullet"/>
      <w:lvlText w:val=""/>
      <w:lvlJc w:val="left"/>
      <w:pPr>
        <w:tabs>
          <w:tab w:val="num" w:pos="1440"/>
        </w:tabs>
        <w:ind w:left="1440" w:hanging="360"/>
      </w:pPr>
      <w:rPr>
        <w:rFonts w:ascii="Wingdings" w:hAnsi="Wingdings" w:hint="default"/>
      </w:rPr>
    </w:lvl>
    <w:lvl w:ilvl="2" w:tplc="E57A1404" w:tentative="1">
      <w:start w:val="1"/>
      <w:numFmt w:val="bullet"/>
      <w:lvlText w:val=""/>
      <w:lvlJc w:val="left"/>
      <w:pPr>
        <w:tabs>
          <w:tab w:val="num" w:pos="2160"/>
        </w:tabs>
        <w:ind w:left="2160" w:hanging="360"/>
      </w:pPr>
      <w:rPr>
        <w:rFonts w:ascii="Wingdings" w:hAnsi="Wingdings" w:hint="default"/>
      </w:rPr>
    </w:lvl>
    <w:lvl w:ilvl="3" w:tplc="393AAD68" w:tentative="1">
      <w:start w:val="1"/>
      <w:numFmt w:val="bullet"/>
      <w:lvlText w:val=""/>
      <w:lvlJc w:val="left"/>
      <w:pPr>
        <w:tabs>
          <w:tab w:val="num" w:pos="2880"/>
        </w:tabs>
        <w:ind w:left="2880" w:hanging="360"/>
      </w:pPr>
      <w:rPr>
        <w:rFonts w:ascii="Wingdings" w:hAnsi="Wingdings" w:hint="default"/>
      </w:rPr>
    </w:lvl>
    <w:lvl w:ilvl="4" w:tplc="EFBA5C64" w:tentative="1">
      <w:start w:val="1"/>
      <w:numFmt w:val="bullet"/>
      <w:lvlText w:val=""/>
      <w:lvlJc w:val="left"/>
      <w:pPr>
        <w:tabs>
          <w:tab w:val="num" w:pos="3600"/>
        </w:tabs>
        <w:ind w:left="3600" w:hanging="360"/>
      </w:pPr>
      <w:rPr>
        <w:rFonts w:ascii="Wingdings" w:hAnsi="Wingdings" w:hint="default"/>
      </w:rPr>
    </w:lvl>
    <w:lvl w:ilvl="5" w:tplc="FC5C1FC0" w:tentative="1">
      <w:start w:val="1"/>
      <w:numFmt w:val="bullet"/>
      <w:lvlText w:val=""/>
      <w:lvlJc w:val="left"/>
      <w:pPr>
        <w:tabs>
          <w:tab w:val="num" w:pos="4320"/>
        </w:tabs>
        <w:ind w:left="4320" w:hanging="360"/>
      </w:pPr>
      <w:rPr>
        <w:rFonts w:ascii="Wingdings" w:hAnsi="Wingdings" w:hint="default"/>
      </w:rPr>
    </w:lvl>
    <w:lvl w:ilvl="6" w:tplc="6FB2757A" w:tentative="1">
      <w:start w:val="1"/>
      <w:numFmt w:val="bullet"/>
      <w:lvlText w:val=""/>
      <w:lvlJc w:val="left"/>
      <w:pPr>
        <w:tabs>
          <w:tab w:val="num" w:pos="5040"/>
        </w:tabs>
        <w:ind w:left="5040" w:hanging="360"/>
      </w:pPr>
      <w:rPr>
        <w:rFonts w:ascii="Wingdings" w:hAnsi="Wingdings" w:hint="default"/>
      </w:rPr>
    </w:lvl>
    <w:lvl w:ilvl="7" w:tplc="397CC83E" w:tentative="1">
      <w:start w:val="1"/>
      <w:numFmt w:val="bullet"/>
      <w:lvlText w:val=""/>
      <w:lvlJc w:val="left"/>
      <w:pPr>
        <w:tabs>
          <w:tab w:val="num" w:pos="5760"/>
        </w:tabs>
        <w:ind w:left="5760" w:hanging="360"/>
      </w:pPr>
      <w:rPr>
        <w:rFonts w:ascii="Wingdings" w:hAnsi="Wingdings" w:hint="default"/>
      </w:rPr>
    </w:lvl>
    <w:lvl w:ilvl="8" w:tplc="A6BABD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70AC8"/>
    <w:multiLevelType w:val="hybridMultilevel"/>
    <w:tmpl w:val="BBF88968"/>
    <w:lvl w:ilvl="0" w:tplc="E2A0BDE6">
      <w:start w:val="1"/>
      <w:numFmt w:val="bullet"/>
      <w:lvlText w:val=""/>
      <w:lvlJc w:val="left"/>
      <w:pPr>
        <w:tabs>
          <w:tab w:val="num" w:pos="720"/>
        </w:tabs>
        <w:ind w:left="720" w:hanging="360"/>
      </w:pPr>
      <w:rPr>
        <w:rFonts w:ascii="Wingdings" w:hAnsi="Wingdings" w:hint="default"/>
      </w:rPr>
    </w:lvl>
    <w:lvl w:ilvl="1" w:tplc="B08A3E0A" w:tentative="1">
      <w:start w:val="1"/>
      <w:numFmt w:val="bullet"/>
      <w:lvlText w:val=""/>
      <w:lvlJc w:val="left"/>
      <w:pPr>
        <w:tabs>
          <w:tab w:val="num" w:pos="1440"/>
        </w:tabs>
        <w:ind w:left="1440" w:hanging="360"/>
      </w:pPr>
      <w:rPr>
        <w:rFonts w:ascii="Wingdings" w:hAnsi="Wingdings" w:hint="default"/>
      </w:rPr>
    </w:lvl>
    <w:lvl w:ilvl="2" w:tplc="6E1A5A70" w:tentative="1">
      <w:start w:val="1"/>
      <w:numFmt w:val="bullet"/>
      <w:lvlText w:val=""/>
      <w:lvlJc w:val="left"/>
      <w:pPr>
        <w:tabs>
          <w:tab w:val="num" w:pos="2160"/>
        </w:tabs>
        <w:ind w:left="2160" w:hanging="360"/>
      </w:pPr>
      <w:rPr>
        <w:rFonts w:ascii="Wingdings" w:hAnsi="Wingdings" w:hint="default"/>
      </w:rPr>
    </w:lvl>
    <w:lvl w:ilvl="3" w:tplc="0F405968" w:tentative="1">
      <w:start w:val="1"/>
      <w:numFmt w:val="bullet"/>
      <w:lvlText w:val=""/>
      <w:lvlJc w:val="left"/>
      <w:pPr>
        <w:tabs>
          <w:tab w:val="num" w:pos="2880"/>
        </w:tabs>
        <w:ind w:left="2880" w:hanging="360"/>
      </w:pPr>
      <w:rPr>
        <w:rFonts w:ascii="Wingdings" w:hAnsi="Wingdings" w:hint="default"/>
      </w:rPr>
    </w:lvl>
    <w:lvl w:ilvl="4" w:tplc="4A4CA512" w:tentative="1">
      <w:start w:val="1"/>
      <w:numFmt w:val="bullet"/>
      <w:lvlText w:val=""/>
      <w:lvlJc w:val="left"/>
      <w:pPr>
        <w:tabs>
          <w:tab w:val="num" w:pos="3600"/>
        </w:tabs>
        <w:ind w:left="3600" w:hanging="360"/>
      </w:pPr>
      <w:rPr>
        <w:rFonts w:ascii="Wingdings" w:hAnsi="Wingdings" w:hint="default"/>
      </w:rPr>
    </w:lvl>
    <w:lvl w:ilvl="5" w:tplc="4770F7B6" w:tentative="1">
      <w:start w:val="1"/>
      <w:numFmt w:val="bullet"/>
      <w:lvlText w:val=""/>
      <w:lvlJc w:val="left"/>
      <w:pPr>
        <w:tabs>
          <w:tab w:val="num" w:pos="4320"/>
        </w:tabs>
        <w:ind w:left="4320" w:hanging="360"/>
      </w:pPr>
      <w:rPr>
        <w:rFonts w:ascii="Wingdings" w:hAnsi="Wingdings" w:hint="default"/>
      </w:rPr>
    </w:lvl>
    <w:lvl w:ilvl="6" w:tplc="A5CE6D7A" w:tentative="1">
      <w:start w:val="1"/>
      <w:numFmt w:val="bullet"/>
      <w:lvlText w:val=""/>
      <w:lvlJc w:val="left"/>
      <w:pPr>
        <w:tabs>
          <w:tab w:val="num" w:pos="5040"/>
        </w:tabs>
        <w:ind w:left="5040" w:hanging="360"/>
      </w:pPr>
      <w:rPr>
        <w:rFonts w:ascii="Wingdings" w:hAnsi="Wingdings" w:hint="default"/>
      </w:rPr>
    </w:lvl>
    <w:lvl w:ilvl="7" w:tplc="432C393E" w:tentative="1">
      <w:start w:val="1"/>
      <w:numFmt w:val="bullet"/>
      <w:lvlText w:val=""/>
      <w:lvlJc w:val="left"/>
      <w:pPr>
        <w:tabs>
          <w:tab w:val="num" w:pos="5760"/>
        </w:tabs>
        <w:ind w:left="5760" w:hanging="360"/>
      </w:pPr>
      <w:rPr>
        <w:rFonts w:ascii="Wingdings" w:hAnsi="Wingdings" w:hint="default"/>
      </w:rPr>
    </w:lvl>
    <w:lvl w:ilvl="8" w:tplc="58F645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8641C"/>
    <w:multiLevelType w:val="hybridMultilevel"/>
    <w:tmpl w:val="BA666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7D63C1"/>
    <w:multiLevelType w:val="hybridMultilevel"/>
    <w:tmpl w:val="4D760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20F12"/>
    <w:multiLevelType w:val="hybridMultilevel"/>
    <w:tmpl w:val="9B42B5D8"/>
    <w:lvl w:ilvl="0" w:tplc="A3521F22">
      <w:start w:val="1"/>
      <w:numFmt w:val="bullet"/>
      <w:lvlText w:val=""/>
      <w:lvlJc w:val="left"/>
      <w:pPr>
        <w:tabs>
          <w:tab w:val="num" w:pos="720"/>
        </w:tabs>
        <w:ind w:left="720" w:hanging="360"/>
      </w:pPr>
      <w:rPr>
        <w:rFonts w:ascii="Wingdings" w:hAnsi="Wingdings" w:hint="default"/>
      </w:rPr>
    </w:lvl>
    <w:lvl w:ilvl="1" w:tplc="B1185AC4" w:tentative="1">
      <w:start w:val="1"/>
      <w:numFmt w:val="bullet"/>
      <w:lvlText w:val=""/>
      <w:lvlJc w:val="left"/>
      <w:pPr>
        <w:tabs>
          <w:tab w:val="num" w:pos="1440"/>
        </w:tabs>
        <w:ind w:left="1440" w:hanging="360"/>
      </w:pPr>
      <w:rPr>
        <w:rFonts w:ascii="Wingdings" w:hAnsi="Wingdings" w:hint="default"/>
      </w:rPr>
    </w:lvl>
    <w:lvl w:ilvl="2" w:tplc="8D8E1B6E" w:tentative="1">
      <w:start w:val="1"/>
      <w:numFmt w:val="bullet"/>
      <w:lvlText w:val=""/>
      <w:lvlJc w:val="left"/>
      <w:pPr>
        <w:tabs>
          <w:tab w:val="num" w:pos="2160"/>
        </w:tabs>
        <w:ind w:left="2160" w:hanging="360"/>
      </w:pPr>
      <w:rPr>
        <w:rFonts w:ascii="Wingdings" w:hAnsi="Wingdings" w:hint="default"/>
      </w:rPr>
    </w:lvl>
    <w:lvl w:ilvl="3" w:tplc="C9AECC7A" w:tentative="1">
      <w:start w:val="1"/>
      <w:numFmt w:val="bullet"/>
      <w:lvlText w:val=""/>
      <w:lvlJc w:val="left"/>
      <w:pPr>
        <w:tabs>
          <w:tab w:val="num" w:pos="2880"/>
        </w:tabs>
        <w:ind w:left="2880" w:hanging="360"/>
      </w:pPr>
      <w:rPr>
        <w:rFonts w:ascii="Wingdings" w:hAnsi="Wingdings" w:hint="default"/>
      </w:rPr>
    </w:lvl>
    <w:lvl w:ilvl="4" w:tplc="F280CDCC" w:tentative="1">
      <w:start w:val="1"/>
      <w:numFmt w:val="bullet"/>
      <w:lvlText w:val=""/>
      <w:lvlJc w:val="left"/>
      <w:pPr>
        <w:tabs>
          <w:tab w:val="num" w:pos="3600"/>
        </w:tabs>
        <w:ind w:left="3600" w:hanging="360"/>
      </w:pPr>
      <w:rPr>
        <w:rFonts w:ascii="Wingdings" w:hAnsi="Wingdings" w:hint="default"/>
      </w:rPr>
    </w:lvl>
    <w:lvl w:ilvl="5" w:tplc="97EC9D70" w:tentative="1">
      <w:start w:val="1"/>
      <w:numFmt w:val="bullet"/>
      <w:lvlText w:val=""/>
      <w:lvlJc w:val="left"/>
      <w:pPr>
        <w:tabs>
          <w:tab w:val="num" w:pos="4320"/>
        </w:tabs>
        <w:ind w:left="4320" w:hanging="360"/>
      </w:pPr>
      <w:rPr>
        <w:rFonts w:ascii="Wingdings" w:hAnsi="Wingdings" w:hint="default"/>
      </w:rPr>
    </w:lvl>
    <w:lvl w:ilvl="6" w:tplc="40C05A1C" w:tentative="1">
      <w:start w:val="1"/>
      <w:numFmt w:val="bullet"/>
      <w:lvlText w:val=""/>
      <w:lvlJc w:val="left"/>
      <w:pPr>
        <w:tabs>
          <w:tab w:val="num" w:pos="5040"/>
        </w:tabs>
        <w:ind w:left="5040" w:hanging="360"/>
      </w:pPr>
      <w:rPr>
        <w:rFonts w:ascii="Wingdings" w:hAnsi="Wingdings" w:hint="default"/>
      </w:rPr>
    </w:lvl>
    <w:lvl w:ilvl="7" w:tplc="3CD29B70" w:tentative="1">
      <w:start w:val="1"/>
      <w:numFmt w:val="bullet"/>
      <w:lvlText w:val=""/>
      <w:lvlJc w:val="left"/>
      <w:pPr>
        <w:tabs>
          <w:tab w:val="num" w:pos="5760"/>
        </w:tabs>
        <w:ind w:left="5760" w:hanging="360"/>
      </w:pPr>
      <w:rPr>
        <w:rFonts w:ascii="Wingdings" w:hAnsi="Wingdings" w:hint="default"/>
      </w:rPr>
    </w:lvl>
    <w:lvl w:ilvl="8" w:tplc="9BE4FE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24016"/>
    <w:multiLevelType w:val="hybridMultilevel"/>
    <w:tmpl w:val="94CE1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A2219D"/>
    <w:multiLevelType w:val="hybridMultilevel"/>
    <w:tmpl w:val="6060D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496F53"/>
    <w:multiLevelType w:val="hybridMultilevel"/>
    <w:tmpl w:val="086A1DCC"/>
    <w:lvl w:ilvl="0" w:tplc="776CD4DC">
      <w:start w:val="1"/>
      <w:numFmt w:val="bullet"/>
      <w:lvlText w:val=""/>
      <w:lvlJc w:val="left"/>
      <w:pPr>
        <w:tabs>
          <w:tab w:val="num" w:pos="720"/>
        </w:tabs>
        <w:ind w:left="720" w:hanging="360"/>
      </w:pPr>
      <w:rPr>
        <w:rFonts w:ascii="Wingdings" w:hAnsi="Wingdings" w:hint="default"/>
      </w:rPr>
    </w:lvl>
    <w:lvl w:ilvl="1" w:tplc="A2449E80" w:tentative="1">
      <w:start w:val="1"/>
      <w:numFmt w:val="bullet"/>
      <w:lvlText w:val=""/>
      <w:lvlJc w:val="left"/>
      <w:pPr>
        <w:tabs>
          <w:tab w:val="num" w:pos="1440"/>
        </w:tabs>
        <w:ind w:left="1440" w:hanging="360"/>
      </w:pPr>
      <w:rPr>
        <w:rFonts w:ascii="Wingdings" w:hAnsi="Wingdings" w:hint="default"/>
      </w:rPr>
    </w:lvl>
    <w:lvl w:ilvl="2" w:tplc="048E00D4" w:tentative="1">
      <w:start w:val="1"/>
      <w:numFmt w:val="bullet"/>
      <w:lvlText w:val=""/>
      <w:lvlJc w:val="left"/>
      <w:pPr>
        <w:tabs>
          <w:tab w:val="num" w:pos="2160"/>
        </w:tabs>
        <w:ind w:left="2160" w:hanging="360"/>
      </w:pPr>
      <w:rPr>
        <w:rFonts w:ascii="Wingdings" w:hAnsi="Wingdings" w:hint="default"/>
      </w:rPr>
    </w:lvl>
    <w:lvl w:ilvl="3" w:tplc="0B88D12A" w:tentative="1">
      <w:start w:val="1"/>
      <w:numFmt w:val="bullet"/>
      <w:lvlText w:val=""/>
      <w:lvlJc w:val="left"/>
      <w:pPr>
        <w:tabs>
          <w:tab w:val="num" w:pos="2880"/>
        </w:tabs>
        <w:ind w:left="2880" w:hanging="360"/>
      </w:pPr>
      <w:rPr>
        <w:rFonts w:ascii="Wingdings" w:hAnsi="Wingdings" w:hint="default"/>
      </w:rPr>
    </w:lvl>
    <w:lvl w:ilvl="4" w:tplc="C9CC3B2E" w:tentative="1">
      <w:start w:val="1"/>
      <w:numFmt w:val="bullet"/>
      <w:lvlText w:val=""/>
      <w:lvlJc w:val="left"/>
      <w:pPr>
        <w:tabs>
          <w:tab w:val="num" w:pos="3600"/>
        </w:tabs>
        <w:ind w:left="3600" w:hanging="360"/>
      </w:pPr>
      <w:rPr>
        <w:rFonts w:ascii="Wingdings" w:hAnsi="Wingdings" w:hint="default"/>
      </w:rPr>
    </w:lvl>
    <w:lvl w:ilvl="5" w:tplc="9CB2D7DE" w:tentative="1">
      <w:start w:val="1"/>
      <w:numFmt w:val="bullet"/>
      <w:lvlText w:val=""/>
      <w:lvlJc w:val="left"/>
      <w:pPr>
        <w:tabs>
          <w:tab w:val="num" w:pos="4320"/>
        </w:tabs>
        <w:ind w:left="4320" w:hanging="360"/>
      </w:pPr>
      <w:rPr>
        <w:rFonts w:ascii="Wingdings" w:hAnsi="Wingdings" w:hint="default"/>
      </w:rPr>
    </w:lvl>
    <w:lvl w:ilvl="6" w:tplc="F4B2D0B2" w:tentative="1">
      <w:start w:val="1"/>
      <w:numFmt w:val="bullet"/>
      <w:lvlText w:val=""/>
      <w:lvlJc w:val="left"/>
      <w:pPr>
        <w:tabs>
          <w:tab w:val="num" w:pos="5040"/>
        </w:tabs>
        <w:ind w:left="5040" w:hanging="360"/>
      </w:pPr>
      <w:rPr>
        <w:rFonts w:ascii="Wingdings" w:hAnsi="Wingdings" w:hint="default"/>
      </w:rPr>
    </w:lvl>
    <w:lvl w:ilvl="7" w:tplc="F38E5450" w:tentative="1">
      <w:start w:val="1"/>
      <w:numFmt w:val="bullet"/>
      <w:lvlText w:val=""/>
      <w:lvlJc w:val="left"/>
      <w:pPr>
        <w:tabs>
          <w:tab w:val="num" w:pos="5760"/>
        </w:tabs>
        <w:ind w:left="5760" w:hanging="360"/>
      </w:pPr>
      <w:rPr>
        <w:rFonts w:ascii="Wingdings" w:hAnsi="Wingdings" w:hint="default"/>
      </w:rPr>
    </w:lvl>
    <w:lvl w:ilvl="8" w:tplc="0B7CE8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7115"/>
    <w:multiLevelType w:val="hybridMultilevel"/>
    <w:tmpl w:val="E5C42836"/>
    <w:lvl w:ilvl="0" w:tplc="0816A7FC">
      <w:start w:val="1"/>
      <w:numFmt w:val="bullet"/>
      <w:lvlText w:val="–"/>
      <w:lvlJc w:val="left"/>
      <w:pPr>
        <w:tabs>
          <w:tab w:val="num" w:pos="720"/>
        </w:tabs>
        <w:ind w:left="720" w:hanging="360"/>
      </w:pPr>
      <w:rPr>
        <w:rFonts w:ascii="Arial" w:hAnsi="Arial" w:hint="default"/>
      </w:rPr>
    </w:lvl>
    <w:lvl w:ilvl="1" w:tplc="DC8C9B30">
      <w:start w:val="1"/>
      <w:numFmt w:val="bullet"/>
      <w:lvlText w:val="–"/>
      <w:lvlJc w:val="left"/>
      <w:pPr>
        <w:tabs>
          <w:tab w:val="num" w:pos="1440"/>
        </w:tabs>
        <w:ind w:left="1440" w:hanging="360"/>
      </w:pPr>
      <w:rPr>
        <w:rFonts w:ascii="Arial" w:hAnsi="Arial" w:hint="default"/>
      </w:rPr>
    </w:lvl>
    <w:lvl w:ilvl="2" w:tplc="05501BE8" w:tentative="1">
      <w:start w:val="1"/>
      <w:numFmt w:val="bullet"/>
      <w:lvlText w:val="–"/>
      <w:lvlJc w:val="left"/>
      <w:pPr>
        <w:tabs>
          <w:tab w:val="num" w:pos="2160"/>
        </w:tabs>
        <w:ind w:left="2160" w:hanging="360"/>
      </w:pPr>
      <w:rPr>
        <w:rFonts w:ascii="Arial" w:hAnsi="Arial" w:hint="default"/>
      </w:rPr>
    </w:lvl>
    <w:lvl w:ilvl="3" w:tplc="E59A0562" w:tentative="1">
      <w:start w:val="1"/>
      <w:numFmt w:val="bullet"/>
      <w:lvlText w:val="–"/>
      <w:lvlJc w:val="left"/>
      <w:pPr>
        <w:tabs>
          <w:tab w:val="num" w:pos="2880"/>
        </w:tabs>
        <w:ind w:left="2880" w:hanging="360"/>
      </w:pPr>
      <w:rPr>
        <w:rFonts w:ascii="Arial" w:hAnsi="Arial" w:hint="default"/>
      </w:rPr>
    </w:lvl>
    <w:lvl w:ilvl="4" w:tplc="E0907502" w:tentative="1">
      <w:start w:val="1"/>
      <w:numFmt w:val="bullet"/>
      <w:lvlText w:val="–"/>
      <w:lvlJc w:val="left"/>
      <w:pPr>
        <w:tabs>
          <w:tab w:val="num" w:pos="3600"/>
        </w:tabs>
        <w:ind w:left="3600" w:hanging="360"/>
      </w:pPr>
      <w:rPr>
        <w:rFonts w:ascii="Arial" w:hAnsi="Arial" w:hint="default"/>
      </w:rPr>
    </w:lvl>
    <w:lvl w:ilvl="5" w:tplc="54860534" w:tentative="1">
      <w:start w:val="1"/>
      <w:numFmt w:val="bullet"/>
      <w:lvlText w:val="–"/>
      <w:lvlJc w:val="left"/>
      <w:pPr>
        <w:tabs>
          <w:tab w:val="num" w:pos="4320"/>
        </w:tabs>
        <w:ind w:left="4320" w:hanging="360"/>
      </w:pPr>
      <w:rPr>
        <w:rFonts w:ascii="Arial" w:hAnsi="Arial" w:hint="default"/>
      </w:rPr>
    </w:lvl>
    <w:lvl w:ilvl="6" w:tplc="11E4C8C4" w:tentative="1">
      <w:start w:val="1"/>
      <w:numFmt w:val="bullet"/>
      <w:lvlText w:val="–"/>
      <w:lvlJc w:val="left"/>
      <w:pPr>
        <w:tabs>
          <w:tab w:val="num" w:pos="5040"/>
        </w:tabs>
        <w:ind w:left="5040" w:hanging="360"/>
      </w:pPr>
      <w:rPr>
        <w:rFonts w:ascii="Arial" w:hAnsi="Arial" w:hint="default"/>
      </w:rPr>
    </w:lvl>
    <w:lvl w:ilvl="7" w:tplc="A6ACBCA0" w:tentative="1">
      <w:start w:val="1"/>
      <w:numFmt w:val="bullet"/>
      <w:lvlText w:val="–"/>
      <w:lvlJc w:val="left"/>
      <w:pPr>
        <w:tabs>
          <w:tab w:val="num" w:pos="5760"/>
        </w:tabs>
        <w:ind w:left="5760" w:hanging="360"/>
      </w:pPr>
      <w:rPr>
        <w:rFonts w:ascii="Arial" w:hAnsi="Arial" w:hint="default"/>
      </w:rPr>
    </w:lvl>
    <w:lvl w:ilvl="8" w:tplc="F43669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184305"/>
    <w:multiLevelType w:val="hybridMultilevel"/>
    <w:tmpl w:val="9F169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2B0A0D"/>
    <w:multiLevelType w:val="hybridMultilevel"/>
    <w:tmpl w:val="67D8208E"/>
    <w:lvl w:ilvl="0" w:tplc="5FF47760">
      <w:start w:val="1"/>
      <w:numFmt w:val="bullet"/>
      <w:lvlText w:val=""/>
      <w:lvlJc w:val="left"/>
      <w:pPr>
        <w:tabs>
          <w:tab w:val="num" w:pos="720"/>
        </w:tabs>
        <w:ind w:left="720" w:hanging="360"/>
      </w:pPr>
      <w:rPr>
        <w:rFonts w:ascii="Wingdings" w:hAnsi="Wingdings" w:hint="default"/>
      </w:rPr>
    </w:lvl>
    <w:lvl w:ilvl="1" w:tplc="42C03F4A" w:tentative="1">
      <w:start w:val="1"/>
      <w:numFmt w:val="bullet"/>
      <w:lvlText w:val=""/>
      <w:lvlJc w:val="left"/>
      <w:pPr>
        <w:tabs>
          <w:tab w:val="num" w:pos="1440"/>
        </w:tabs>
        <w:ind w:left="1440" w:hanging="360"/>
      </w:pPr>
      <w:rPr>
        <w:rFonts w:ascii="Wingdings" w:hAnsi="Wingdings" w:hint="default"/>
      </w:rPr>
    </w:lvl>
    <w:lvl w:ilvl="2" w:tplc="5BF64096" w:tentative="1">
      <w:start w:val="1"/>
      <w:numFmt w:val="bullet"/>
      <w:lvlText w:val=""/>
      <w:lvlJc w:val="left"/>
      <w:pPr>
        <w:tabs>
          <w:tab w:val="num" w:pos="2160"/>
        </w:tabs>
        <w:ind w:left="2160" w:hanging="360"/>
      </w:pPr>
      <w:rPr>
        <w:rFonts w:ascii="Wingdings" w:hAnsi="Wingdings" w:hint="default"/>
      </w:rPr>
    </w:lvl>
    <w:lvl w:ilvl="3" w:tplc="1B60A662" w:tentative="1">
      <w:start w:val="1"/>
      <w:numFmt w:val="bullet"/>
      <w:lvlText w:val=""/>
      <w:lvlJc w:val="left"/>
      <w:pPr>
        <w:tabs>
          <w:tab w:val="num" w:pos="2880"/>
        </w:tabs>
        <w:ind w:left="2880" w:hanging="360"/>
      </w:pPr>
      <w:rPr>
        <w:rFonts w:ascii="Wingdings" w:hAnsi="Wingdings" w:hint="default"/>
      </w:rPr>
    </w:lvl>
    <w:lvl w:ilvl="4" w:tplc="663A366E" w:tentative="1">
      <w:start w:val="1"/>
      <w:numFmt w:val="bullet"/>
      <w:lvlText w:val=""/>
      <w:lvlJc w:val="left"/>
      <w:pPr>
        <w:tabs>
          <w:tab w:val="num" w:pos="3600"/>
        </w:tabs>
        <w:ind w:left="3600" w:hanging="360"/>
      </w:pPr>
      <w:rPr>
        <w:rFonts w:ascii="Wingdings" w:hAnsi="Wingdings" w:hint="default"/>
      </w:rPr>
    </w:lvl>
    <w:lvl w:ilvl="5" w:tplc="93CED9EA" w:tentative="1">
      <w:start w:val="1"/>
      <w:numFmt w:val="bullet"/>
      <w:lvlText w:val=""/>
      <w:lvlJc w:val="left"/>
      <w:pPr>
        <w:tabs>
          <w:tab w:val="num" w:pos="4320"/>
        </w:tabs>
        <w:ind w:left="4320" w:hanging="360"/>
      </w:pPr>
      <w:rPr>
        <w:rFonts w:ascii="Wingdings" w:hAnsi="Wingdings" w:hint="default"/>
      </w:rPr>
    </w:lvl>
    <w:lvl w:ilvl="6" w:tplc="60A405A0" w:tentative="1">
      <w:start w:val="1"/>
      <w:numFmt w:val="bullet"/>
      <w:lvlText w:val=""/>
      <w:lvlJc w:val="left"/>
      <w:pPr>
        <w:tabs>
          <w:tab w:val="num" w:pos="5040"/>
        </w:tabs>
        <w:ind w:left="5040" w:hanging="360"/>
      </w:pPr>
      <w:rPr>
        <w:rFonts w:ascii="Wingdings" w:hAnsi="Wingdings" w:hint="default"/>
      </w:rPr>
    </w:lvl>
    <w:lvl w:ilvl="7" w:tplc="1D244A3A" w:tentative="1">
      <w:start w:val="1"/>
      <w:numFmt w:val="bullet"/>
      <w:lvlText w:val=""/>
      <w:lvlJc w:val="left"/>
      <w:pPr>
        <w:tabs>
          <w:tab w:val="num" w:pos="5760"/>
        </w:tabs>
        <w:ind w:left="5760" w:hanging="360"/>
      </w:pPr>
      <w:rPr>
        <w:rFonts w:ascii="Wingdings" w:hAnsi="Wingdings" w:hint="default"/>
      </w:rPr>
    </w:lvl>
    <w:lvl w:ilvl="8" w:tplc="217278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639E6"/>
    <w:multiLevelType w:val="hybridMultilevel"/>
    <w:tmpl w:val="DD4E8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A35032"/>
    <w:multiLevelType w:val="hybridMultilevel"/>
    <w:tmpl w:val="A92EDACE"/>
    <w:lvl w:ilvl="0" w:tplc="C2BE8BBA">
      <w:start w:val="1"/>
      <w:numFmt w:val="bullet"/>
      <w:lvlText w:val=""/>
      <w:lvlJc w:val="left"/>
      <w:pPr>
        <w:tabs>
          <w:tab w:val="num" w:pos="720"/>
        </w:tabs>
        <w:ind w:left="720" w:hanging="360"/>
      </w:pPr>
      <w:rPr>
        <w:rFonts w:ascii="Wingdings" w:hAnsi="Wingdings" w:hint="default"/>
      </w:rPr>
    </w:lvl>
    <w:lvl w:ilvl="1" w:tplc="D1D44430">
      <w:numFmt w:val="bullet"/>
      <w:lvlText w:val="–"/>
      <w:lvlJc w:val="left"/>
      <w:pPr>
        <w:tabs>
          <w:tab w:val="num" w:pos="1440"/>
        </w:tabs>
        <w:ind w:left="1440" w:hanging="360"/>
      </w:pPr>
      <w:rPr>
        <w:rFonts w:ascii="Arial" w:hAnsi="Arial" w:hint="default"/>
      </w:rPr>
    </w:lvl>
    <w:lvl w:ilvl="2" w:tplc="5ADAD342" w:tentative="1">
      <w:start w:val="1"/>
      <w:numFmt w:val="bullet"/>
      <w:lvlText w:val=""/>
      <w:lvlJc w:val="left"/>
      <w:pPr>
        <w:tabs>
          <w:tab w:val="num" w:pos="2160"/>
        </w:tabs>
        <w:ind w:left="2160" w:hanging="360"/>
      </w:pPr>
      <w:rPr>
        <w:rFonts w:ascii="Wingdings" w:hAnsi="Wingdings" w:hint="default"/>
      </w:rPr>
    </w:lvl>
    <w:lvl w:ilvl="3" w:tplc="00FAE2C0" w:tentative="1">
      <w:start w:val="1"/>
      <w:numFmt w:val="bullet"/>
      <w:lvlText w:val=""/>
      <w:lvlJc w:val="left"/>
      <w:pPr>
        <w:tabs>
          <w:tab w:val="num" w:pos="2880"/>
        </w:tabs>
        <w:ind w:left="2880" w:hanging="360"/>
      </w:pPr>
      <w:rPr>
        <w:rFonts w:ascii="Wingdings" w:hAnsi="Wingdings" w:hint="default"/>
      </w:rPr>
    </w:lvl>
    <w:lvl w:ilvl="4" w:tplc="7E46D236" w:tentative="1">
      <w:start w:val="1"/>
      <w:numFmt w:val="bullet"/>
      <w:lvlText w:val=""/>
      <w:lvlJc w:val="left"/>
      <w:pPr>
        <w:tabs>
          <w:tab w:val="num" w:pos="3600"/>
        </w:tabs>
        <w:ind w:left="3600" w:hanging="360"/>
      </w:pPr>
      <w:rPr>
        <w:rFonts w:ascii="Wingdings" w:hAnsi="Wingdings" w:hint="default"/>
      </w:rPr>
    </w:lvl>
    <w:lvl w:ilvl="5" w:tplc="151E7DD2" w:tentative="1">
      <w:start w:val="1"/>
      <w:numFmt w:val="bullet"/>
      <w:lvlText w:val=""/>
      <w:lvlJc w:val="left"/>
      <w:pPr>
        <w:tabs>
          <w:tab w:val="num" w:pos="4320"/>
        </w:tabs>
        <w:ind w:left="4320" w:hanging="360"/>
      </w:pPr>
      <w:rPr>
        <w:rFonts w:ascii="Wingdings" w:hAnsi="Wingdings" w:hint="default"/>
      </w:rPr>
    </w:lvl>
    <w:lvl w:ilvl="6" w:tplc="5BC29EAC" w:tentative="1">
      <w:start w:val="1"/>
      <w:numFmt w:val="bullet"/>
      <w:lvlText w:val=""/>
      <w:lvlJc w:val="left"/>
      <w:pPr>
        <w:tabs>
          <w:tab w:val="num" w:pos="5040"/>
        </w:tabs>
        <w:ind w:left="5040" w:hanging="360"/>
      </w:pPr>
      <w:rPr>
        <w:rFonts w:ascii="Wingdings" w:hAnsi="Wingdings" w:hint="default"/>
      </w:rPr>
    </w:lvl>
    <w:lvl w:ilvl="7" w:tplc="988EF63A" w:tentative="1">
      <w:start w:val="1"/>
      <w:numFmt w:val="bullet"/>
      <w:lvlText w:val=""/>
      <w:lvlJc w:val="left"/>
      <w:pPr>
        <w:tabs>
          <w:tab w:val="num" w:pos="5760"/>
        </w:tabs>
        <w:ind w:left="5760" w:hanging="360"/>
      </w:pPr>
      <w:rPr>
        <w:rFonts w:ascii="Wingdings" w:hAnsi="Wingdings" w:hint="default"/>
      </w:rPr>
    </w:lvl>
    <w:lvl w:ilvl="8" w:tplc="C0B446B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3"/>
  </w:num>
  <w:num w:numId="4">
    <w:abstractNumId w:val="18"/>
  </w:num>
  <w:num w:numId="5">
    <w:abstractNumId w:val="4"/>
  </w:num>
  <w:num w:numId="6">
    <w:abstractNumId w:val="8"/>
  </w:num>
  <w:num w:numId="7">
    <w:abstractNumId w:val="17"/>
  </w:num>
  <w:num w:numId="8">
    <w:abstractNumId w:val="11"/>
  </w:num>
  <w:num w:numId="9">
    <w:abstractNumId w:val="3"/>
  </w:num>
  <w:num w:numId="10">
    <w:abstractNumId w:val="9"/>
  </w:num>
  <w:num w:numId="11">
    <w:abstractNumId w:val="0"/>
  </w:num>
  <w:num w:numId="12">
    <w:abstractNumId w:val="5"/>
  </w:num>
  <w:num w:numId="13">
    <w:abstractNumId w:val="10"/>
  </w:num>
  <w:num w:numId="14">
    <w:abstractNumId w:val="16"/>
  </w:num>
  <w:num w:numId="15">
    <w:abstractNumId w:val="6"/>
  </w:num>
  <w:num w:numId="16">
    <w:abstractNumId w:val="1"/>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55"/>
    <w:rsid w:val="0001588F"/>
    <w:rsid w:val="00022EC8"/>
    <w:rsid w:val="000275B9"/>
    <w:rsid w:val="00034095"/>
    <w:rsid w:val="00043F5D"/>
    <w:rsid w:val="00057C13"/>
    <w:rsid w:val="0006307B"/>
    <w:rsid w:val="00065B2D"/>
    <w:rsid w:val="0008238E"/>
    <w:rsid w:val="00090619"/>
    <w:rsid w:val="000B7864"/>
    <w:rsid w:val="000C5145"/>
    <w:rsid w:val="0010236C"/>
    <w:rsid w:val="0010745D"/>
    <w:rsid w:val="0011237D"/>
    <w:rsid w:val="0011454D"/>
    <w:rsid w:val="00145F66"/>
    <w:rsid w:val="00155348"/>
    <w:rsid w:val="00157176"/>
    <w:rsid w:val="0016373F"/>
    <w:rsid w:val="00165879"/>
    <w:rsid w:val="00166B1C"/>
    <w:rsid w:val="00170AED"/>
    <w:rsid w:val="00177C58"/>
    <w:rsid w:val="001B0386"/>
    <w:rsid w:val="001C45F2"/>
    <w:rsid w:val="001D3272"/>
    <w:rsid w:val="0021746E"/>
    <w:rsid w:val="0023528D"/>
    <w:rsid w:val="00242EE5"/>
    <w:rsid w:val="00257DD0"/>
    <w:rsid w:val="0026458B"/>
    <w:rsid w:val="00277FE7"/>
    <w:rsid w:val="00290854"/>
    <w:rsid w:val="002B45E6"/>
    <w:rsid w:val="002E10EC"/>
    <w:rsid w:val="002F2714"/>
    <w:rsid w:val="00333078"/>
    <w:rsid w:val="0034156F"/>
    <w:rsid w:val="00350D11"/>
    <w:rsid w:val="00351EC4"/>
    <w:rsid w:val="0036748A"/>
    <w:rsid w:val="00396FFB"/>
    <w:rsid w:val="003B5C48"/>
    <w:rsid w:val="003C2615"/>
    <w:rsid w:val="003D076F"/>
    <w:rsid w:val="003D1877"/>
    <w:rsid w:val="003F26C0"/>
    <w:rsid w:val="0042299C"/>
    <w:rsid w:val="00432BEE"/>
    <w:rsid w:val="004406D1"/>
    <w:rsid w:val="004856EE"/>
    <w:rsid w:val="004A6CAE"/>
    <w:rsid w:val="004B53EF"/>
    <w:rsid w:val="004B5ADD"/>
    <w:rsid w:val="004D2119"/>
    <w:rsid w:val="004D2C4C"/>
    <w:rsid w:val="004D3847"/>
    <w:rsid w:val="004E35BC"/>
    <w:rsid w:val="00500F29"/>
    <w:rsid w:val="0053393E"/>
    <w:rsid w:val="00535730"/>
    <w:rsid w:val="005463A4"/>
    <w:rsid w:val="00546A05"/>
    <w:rsid w:val="00552883"/>
    <w:rsid w:val="00560F55"/>
    <w:rsid w:val="00564E76"/>
    <w:rsid w:val="005A1A49"/>
    <w:rsid w:val="005A350F"/>
    <w:rsid w:val="005A5DA8"/>
    <w:rsid w:val="005B0D72"/>
    <w:rsid w:val="005B0F25"/>
    <w:rsid w:val="005B6CC2"/>
    <w:rsid w:val="005D5698"/>
    <w:rsid w:val="00601425"/>
    <w:rsid w:val="00602ED0"/>
    <w:rsid w:val="00612A0D"/>
    <w:rsid w:val="00634255"/>
    <w:rsid w:val="006C44DC"/>
    <w:rsid w:val="006F20BE"/>
    <w:rsid w:val="006F7EFE"/>
    <w:rsid w:val="007110FC"/>
    <w:rsid w:val="00720D4C"/>
    <w:rsid w:val="00724C95"/>
    <w:rsid w:val="0074108E"/>
    <w:rsid w:val="007451DC"/>
    <w:rsid w:val="007465DD"/>
    <w:rsid w:val="00750498"/>
    <w:rsid w:val="00784203"/>
    <w:rsid w:val="00785E94"/>
    <w:rsid w:val="0078682A"/>
    <w:rsid w:val="00794770"/>
    <w:rsid w:val="007D5385"/>
    <w:rsid w:val="0081183C"/>
    <w:rsid w:val="00822B95"/>
    <w:rsid w:val="00826A2A"/>
    <w:rsid w:val="0083769B"/>
    <w:rsid w:val="008765B1"/>
    <w:rsid w:val="00876D3B"/>
    <w:rsid w:val="00892187"/>
    <w:rsid w:val="008D284C"/>
    <w:rsid w:val="008E73D8"/>
    <w:rsid w:val="008F1B77"/>
    <w:rsid w:val="008F349C"/>
    <w:rsid w:val="00952758"/>
    <w:rsid w:val="009734E5"/>
    <w:rsid w:val="00977172"/>
    <w:rsid w:val="009802DC"/>
    <w:rsid w:val="00992A40"/>
    <w:rsid w:val="0099737E"/>
    <w:rsid w:val="009A3866"/>
    <w:rsid w:val="009B2E4A"/>
    <w:rsid w:val="009B599E"/>
    <w:rsid w:val="009C66FD"/>
    <w:rsid w:val="00A02F35"/>
    <w:rsid w:val="00A42730"/>
    <w:rsid w:val="00A55587"/>
    <w:rsid w:val="00A62B2C"/>
    <w:rsid w:val="00A647E6"/>
    <w:rsid w:val="00A97833"/>
    <w:rsid w:val="00AA1406"/>
    <w:rsid w:val="00AC2CD9"/>
    <w:rsid w:val="00AD35AE"/>
    <w:rsid w:val="00AD6DF3"/>
    <w:rsid w:val="00AF0AB0"/>
    <w:rsid w:val="00B025CE"/>
    <w:rsid w:val="00B23966"/>
    <w:rsid w:val="00B24A5A"/>
    <w:rsid w:val="00B260FE"/>
    <w:rsid w:val="00B449EB"/>
    <w:rsid w:val="00B93E89"/>
    <w:rsid w:val="00B95DA4"/>
    <w:rsid w:val="00BB1A80"/>
    <w:rsid w:val="00BE68AC"/>
    <w:rsid w:val="00BF443B"/>
    <w:rsid w:val="00C4781A"/>
    <w:rsid w:val="00C500B3"/>
    <w:rsid w:val="00C53FCD"/>
    <w:rsid w:val="00C94597"/>
    <w:rsid w:val="00CF3D31"/>
    <w:rsid w:val="00CF4D46"/>
    <w:rsid w:val="00D47ADE"/>
    <w:rsid w:val="00D5710B"/>
    <w:rsid w:val="00DC62D7"/>
    <w:rsid w:val="00DD576A"/>
    <w:rsid w:val="00E004C4"/>
    <w:rsid w:val="00E179B8"/>
    <w:rsid w:val="00E2089D"/>
    <w:rsid w:val="00E70B11"/>
    <w:rsid w:val="00E773D8"/>
    <w:rsid w:val="00E92DC2"/>
    <w:rsid w:val="00EA55EA"/>
    <w:rsid w:val="00EC49A1"/>
    <w:rsid w:val="00ED0731"/>
    <w:rsid w:val="00F03511"/>
    <w:rsid w:val="00F16FE5"/>
    <w:rsid w:val="00F823C9"/>
    <w:rsid w:val="00FA50E2"/>
    <w:rsid w:val="00FB0C02"/>
    <w:rsid w:val="00FC0710"/>
    <w:rsid w:val="00FC67C3"/>
    <w:rsid w:val="00FD3635"/>
    <w:rsid w:val="00FD3ACE"/>
    <w:rsid w:val="00FE1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36D5"/>
  <w15:chartTrackingRefBased/>
  <w15:docId w15:val="{9013D839-7750-384D-8656-793FC029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0F55"/>
    <w:pPr>
      <w:widowControl w:val="0"/>
    </w:pPr>
    <w:rPr>
      <w:rFonts w:ascii="Arial" w:hAnsi="Arial" w:cs="Arial"/>
      <w:sz w:val="22"/>
      <w:szCs w:val="22"/>
    </w:rPr>
  </w:style>
  <w:style w:type="paragraph" w:styleId="Heading1">
    <w:name w:val="heading 1"/>
    <w:basedOn w:val="Normal"/>
    <w:next w:val="Normal"/>
    <w:link w:val="Heading1Char"/>
    <w:uiPriority w:val="9"/>
    <w:qFormat/>
    <w:rsid w:val="00560F55"/>
    <w:pPr>
      <w:keepNext/>
      <w:keepLines/>
      <w:spacing w:before="240"/>
      <w:outlineLvl w:val="0"/>
    </w:pPr>
    <w:rPr>
      <w:rFonts w:eastAsiaTheme="majorEastAsia"/>
      <w:b/>
      <w:color w:val="800000"/>
      <w:sz w:val="32"/>
      <w:szCs w:val="32"/>
    </w:rPr>
  </w:style>
  <w:style w:type="paragraph" w:styleId="Heading2">
    <w:name w:val="heading 2"/>
    <w:basedOn w:val="Normal"/>
    <w:link w:val="Heading2Char"/>
    <w:uiPriority w:val="1"/>
    <w:qFormat/>
    <w:rsid w:val="00560F55"/>
    <w:pPr>
      <w:outlineLvl w:val="1"/>
    </w:pPr>
    <w:rPr>
      <w:rFonts w:eastAsia="Arial"/>
      <w:b/>
      <w:bCs/>
      <w:caps/>
      <w:color w:val="800000"/>
      <w:sz w:val="24"/>
      <w:szCs w:val="24"/>
    </w:rPr>
  </w:style>
  <w:style w:type="paragraph" w:styleId="Heading3">
    <w:name w:val="heading 3"/>
    <w:basedOn w:val="Normal"/>
    <w:link w:val="Heading3Char"/>
    <w:uiPriority w:val="1"/>
    <w:qFormat/>
    <w:rsid w:val="00560F55"/>
    <w:pPr>
      <w:outlineLvl w:val="2"/>
    </w:pPr>
    <w:rPr>
      <w:rFonts w:eastAsia="Arial"/>
      <w:b/>
      <w:color w:val="800000"/>
      <w:sz w:val="24"/>
      <w:szCs w:val="24"/>
    </w:rPr>
  </w:style>
  <w:style w:type="paragraph" w:styleId="Heading4">
    <w:name w:val="heading 4"/>
    <w:basedOn w:val="Normal"/>
    <w:next w:val="Normal"/>
    <w:link w:val="Heading4Char"/>
    <w:uiPriority w:val="9"/>
    <w:unhideWhenUsed/>
    <w:qFormat/>
    <w:rsid w:val="00560F55"/>
    <w:pPr>
      <w:keepNext/>
      <w:keepLines/>
      <w:spacing w:before="40"/>
      <w:outlineLvl w:val="3"/>
    </w:pPr>
    <w:rPr>
      <w:rFonts w:eastAsiaTheme="majorEastAsia"/>
      <w:b/>
      <w:i/>
      <w:iCs/>
      <w:color w:val="800000"/>
      <w:sz w:val="24"/>
      <w:szCs w:val="24"/>
    </w:rPr>
  </w:style>
  <w:style w:type="paragraph" w:styleId="Heading6">
    <w:name w:val="heading 6"/>
    <w:basedOn w:val="Normal"/>
    <w:next w:val="Normal"/>
    <w:link w:val="Heading6Char"/>
    <w:uiPriority w:val="9"/>
    <w:unhideWhenUsed/>
    <w:qFormat/>
    <w:rsid w:val="00560F5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F55"/>
    <w:rPr>
      <w:rFonts w:ascii="Arial" w:eastAsiaTheme="majorEastAsia" w:hAnsi="Arial" w:cs="Arial"/>
      <w:b/>
      <w:color w:val="800000"/>
      <w:sz w:val="32"/>
      <w:szCs w:val="32"/>
    </w:rPr>
  </w:style>
  <w:style w:type="character" w:customStyle="1" w:styleId="Heading2Char">
    <w:name w:val="Heading 2 Char"/>
    <w:basedOn w:val="DefaultParagraphFont"/>
    <w:link w:val="Heading2"/>
    <w:uiPriority w:val="1"/>
    <w:rsid w:val="00560F55"/>
    <w:rPr>
      <w:rFonts w:ascii="Arial" w:eastAsia="Arial" w:hAnsi="Arial" w:cs="Arial"/>
      <w:b/>
      <w:bCs/>
      <w:caps/>
      <w:color w:val="800000"/>
    </w:rPr>
  </w:style>
  <w:style w:type="character" w:customStyle="1" w:styleId="Heading3Char">
    <w:name w:val="Heading 3 Char"/>
    <w:basedOn w:val="DefaultParagraphFont"/>
    <w:link w:val="Heading3"/>
    <w:uiPriority w:val="1"/>
    <w:rsid w:val="00560F55"/>
    <w:rPr>
      <w:rFonts w:ascii="Arial" w:eastAsia="Arial" w:hAnsi="Arial" w:cs="Arial"/>
      <w:b/>
      <w:color w:val="800000"/>
    </w:rPr>
  </w:style>
  <w:style w:type="character" w:customStyle="1" w:styleId="Heading4Char">
    <w:name w:val="Heading 4 Char"/>
    <w:basedOn w:val="DefaultParagraphFont"/>
    <w:link w:val="Heading4"/>
    <w:uiPriority w:val="9"/>
    <w:rsid w:val="00560F55"/>
    <w:rPr>
      <w:rFonts w:ascii="Arial" w:eastAsiaTheme="majorEastAsia" w:hAnsi="Arial" w:cs="Arial"/>
      <w:b/>
      <w:i/>
      <w:iCs/>
      <w:color w:val="800000"/>
    </w:rPr>
  </w:style>
  <w:style w:type="character" w:customStyle="1" w:styleId="Heading6Char">
    <w:name w:val="Heading 6 Char"/>
    <w:basedOn w:val="DefaultParagraphFont"/>
    <w:link w:val="Heading6"/>
    <w:uiPriority w:val="9"/>
    <w:rsid w:val="00560F55"/>
    <w:rPr>
      <w:rFonts w:asciiTheme="majorHAnsi" w:eastAsiaTheme="majorEastAsia" w:hAnsiTheme="majorHAnsi" w:cstheme="majorBidi"/>
      <w:i/>
      <w:iCs/>
      <w:color w:val="1F3763" w:themeColor="accent1" w:themeShade="7F"/>
      <w:sz w:val="22"/>
      <w:szCs w:val="22"/>
    </w:rPr>
  </w:style>
  <w:style w:type="paragraph" w:styleId="BodyText">
    <w:name w:val="Body Text"/>
    <w:basedOn w:val="Normal"/>
    <w:link w:val="BodyTextChar"/>
    <w:uiPriority w:val="1"/>
    <w:qFormat/>
    <w:rsid w:val="00560F55"/>
    <w:pPr>
      <w:spacing w:before="41"/>
      <w:ind w:left="1260" w:hanging="180"/>
    </w:pPr>
    <w:rPr>
      <w:rFonts w:eastAsia="Arial"/>
      <w:sz w:val="18"/>
      <w:szCs w:val="18"/>
    </w:rPr>
  </w:style>
  <w:style w:type="character" w:customStyle="1" w:styleId="BodyTextChar">
    <w:name w:val="Body Text Char"/>
    <w:basedOn w:val="DefaultParagraphFont"/>
    <w:link w:val="BodyText"/>
    <w:uiPriority w:val="1"/>
    <w:rsid w:val="00560F55"/>
    <w:rPr>
      <w:rFonts w:ascii="Arial" w:eastAsia="Arial" w:hAnsi="Arial" w:cs="Arial"/>
      <w:sz w:val="18"/>
      <w:szCs w:val="18"/>
    </w:rPr>
  </w:style>
  <w:style w:type="paragraph" w:styleId="ListParagraph">
    <w:name w:val="List Paragraph"/>
    <w:basedOn w:val="Normal"/>
    <w:uiPriority w:val="34"/>
    <w:qFormat/>
    <w:rsid w:val="00560F55"/>
  </w:style>
  <w:style w:type="paragraph" w:styleId="Header">
    <w:name w:val="header"/>
    <w:basedOn w:val="Normal"/>
    <w:link w:val="HeaderChar"/>
    <w:uiPriority w:val="99"/>
    <w:unhideWhenUsed/>
    <w:rsid w:val="00560F55"/>
    <w:pPr>
      <w:tabs>
        <w:tab w:val="center" w:pos="4680"/>
        <w:tab w:val="right" w:pos="9360"/>
      </w:tabs>
    </w:pPr>
  </w:style>
  <w:style w:type="character" w:customStyle="1" w:styleId="HeaderChar">
    <w:name w:val="Header Char"/>
    <w:basedOn w:val="DefaultParagraphFont"/>
    <w:link w:val="Header"/>
    <w:uiPriority w:val="99"/>
    <w:rsid w:val="00560F55"/>
    <w:rPr>
      <w:rFonts w:ascii="Arial" w:hAnsi="Arial" w:cs="Arial"/>
      <w:sz w:val="22"/>
      <w:szCs w:val="22"/>
    </w:rPr>
  </w:style>
  <w:style w:type="paragraph" w:styleId="Footer">
    <w:name w:val="footer"/>
    <w:basedOn w:val="Normal"/>
    <w:link w:val="FooterChar"/>
    <w:uiPriority w:val="99"/>
    <w:unhideWhenUsed/>
    <w:rsid w:val="00560F55"/>
    <w:pPr>
      <w:tabs>
        <w:tab w:val="center" w:pos="4680"/>
        <w:tab w:val="right" w:pos="9360"/>
      </w:tabs>
    </w:pPr>
  </w:style>
  <w:style w:type="character" w:customStyle="1" w:styleId="FooterChar">
    <w:name w:val="Footer Char"/>
    <w:basedOn w:val="DefaultParagraphFont"/>
    <w:link w:val="Footer"/>
    <w:uiPriority w:val="99"/>
    <w:rsid w:val="00560F55"/>
    <w:rPr>
      <w:rFonts w:ascii="Arial" w:hAnsi="Arial" w:cs="Arial"/>
      <w:sz w:val="22"/>
      <w:szCs w:val="22"/>
    </w:rPr>
  </w:style>
  <w:style w:type="paragraph" w:styleId="FootnoteText">
    <w:name w:val="footnote text"/>
    <w:basedOn w:val="Normal"/>
    <w:link w:val="FootnoteTextChar"/>
    <w:uiPriority w:val="99"/>
    <w:unhideWhenUsed/>
    <w:rsid w:val="00560F55"/>
    <w:rPr>
      <w:sz w:val="20"/>
      <w:szCs w:val="20"/>
    </w:rPr>
  </w:style>
  <w:style w:type="character" w:customStyle="1" w:styleId="FootnoteTextChar">
    <w:name w:val="Footnote Text Char"/>
    <w:basedOn w:val="DefaultParagraphFont"/>
    <w:link w:val="FootnoteText"/>
    <w:uiPriority w:val="99"/>
    <w:rsid w:val="00560F55"/>
    <w:rPr>
      <w:rFonts w:ascii="Arial" w:hAnsi="Arial" w:cs="Arial"/>
      <w:sz w:val="20"/>
      <w:szCs w:val="20"/>
    </w:rPr>
  </w:style>
  <w:style w:type="character" w:styleId="FootnoteReference">
    <w:name w:val="footnote reference"/>
    <w:basedOn w:val="DefaultParagraphFont"/>
    <w:uiPriority w:val="99"/>
    <w:semiHidden/>
    <w:unhideWhenUsed/>
    <w:rsid w:val="00560F55"/>
    <w:rPr>
      <w:vertAlign w:val="superscript"/>
    </w:rPr>
  </w:style>
  <w:style w:type="table" w:styleId="TableGrid">
    <w:name w:val="Table Grid"/>
    <w:basedOn w:val="TableNormal"/>
    <w:uiPriority w:val="39"/>
    <w:rsid w:val="00560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F55"/>
    <w:rPr>
      <w:rFonts w:ascii="Tahoma" w:hAnsi="Tahoma" w:cs="Tahoma"/>
      <w:sz w:val="16"/>
      <w:szCs w:val="16"/>
    </w:rPr>
  </w:style>
  <w:style w:type="character" w:customStyle="1" w:styleId="BalloonTextChar">
    <w:name w:val="Balloon Text Char"/>
    <w:basedOn w:val="DefaultParagraphFont"/>
    <w:link w:val="BalloonText"/>
    <w:uiPriority w:val="99"/>
    <w:semiHidden/>
    <w:rsid w:val="00560F55"/>
    <w:rPr>
      <w:rFonts w:ascii="Tahoma" w:hAnsi="Tahoma" w:cs="Tahoma"/>
      <w:sz w:val="16"/>
      <w:szCs w:val="16"/>
    </w:rPr>
  </w:style>
  <w:style w:type="character" w:styleId="CommentReference">
    <w:name w:val="annotation reference"/>
    <w:basedOn w:val="DefaultParagraphFont"/>
    <w:uiPriority w:val="99"/>
    <w:semiHidden/>
    <w:unhideWhenUsed/>
    <w:rsid w:val="00560F55"/>
    <w:rPr>
      <w:sz w:val="16"/>
      <w:szCs w:val="16"/>
    </w:rPr>
  </w:style>
  <w:style w:type="paragraph" w:styleId="CommentText">
    <w:name w:val="annotation text"/>
    <w:basedOn w:val="Normal"/>
    <w:link w:val="CommentTextChar"/>
    <w:uiPriority w:val="99"/>
    <w:unhideWhenUsed/>
    <w:rsid w:val="00560F55"/>
    <w:rPr>
      <w:sz w:val="20"/>
      <w:szCs w:val="20"/>
    </w:rPr>
  </w:style>
  <w:style w:type="character" w:customStyle="1" w:styleId="CommentTextChar">
    <w:name w:val="Comment Text Char"/>
    <w:basedOn w:val="DefaultParagraphFont"/>
    <w:link w:val="CommentText"/>
    <w:uiPriority w:val="99"/>
    <w:rsid w:val="00560F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0F55"/>
    <w:rPr>
      <w:b/>
      <w:bCs/>
    </w:rPr>
  </w:style>
  <w:style w:type="character" w:customStyle="1" w:styleId="CommentSubjectChar">
    <w:name w:val="Comment Subject Char"/>
    <w:basedOn w:val="CommentTextChar"/>
    <w:link w:val="CommentSubject"/>
    <w:uiPriority w:val="99"/>
    <w:semiHidden/>
    <w:rsid w:val="00560F55"/>
    <w:rPr>
      <w:rFonts w:ascii="Arial" w:hAnsi="Arial" w:cs="Arial"/>
      <w:b/>
      <w:bCs/>
      <w:sz w:val="20"/>
      <w:szCs w:val="20"/>
    </w:rPr>
  </w:style>
  <w:style w:type="paragraph" w:styleId="Revision">
    <w:name w:val="Revision"/>
    <w:hidden/>
    <w:uiPriority w:val="99"/>
    <w:semiHidden/>
    <w:rsid w:val="00560F55"/>
    <w:rPr>
      <w:sz w:val="22"/>
      <w:szCs w:val="22"/>
      <w:lang w:val="en-US"/>
    </w:rPr>
  </w:style>
  <w:style w:type="paragraph" w:styleId="NormalWeb">
    <w:name w:val="Normal (Web)"/>
    <w:basedOn w:val="Normal"/>
    <w:uiPriority w:val="99"/>
    <w:unhideWhenUsed/>
    <w:rsid w:val="00560F55"/>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F55"/>
    <w:rPr>
      <w:color w:val="0563C1" w:themeColor="hyperlink"/>
      <w:u w:val="single"/>
    </w:rPr>
  </w:style>
  <w:style w:type="table" w:customStyle="1" w:styleId="GridTable3-Accent11">
    <w:name w:val="Grid Table 3 - Accent 11"/>
    <w:basedOn w:val="TableNormal"/>
    <w:uiPriority w:val="48"/>
    <w:rsid w:val="00560F55"/>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A15">
    <w:name w:val="A15"/>
    <w:uiPriority w:val="99"/>
    <w:rsid w:val="00560F55"/>
    <w:rPr>
      <w:rFonts w:cs="Dobra Medium"/>
      <w:color w:val="6C001E"/>
      <w:sz w:val="23"/>
      <w:szCs w:val="23"/>
    </w:rPr>
  </w:style>
  <w:style w:type="character" w:customStyle="1" w:styleId="apple-converted-space">
    <w:name w:val="apple-converted-space"/>
    <w:basedOn w:val="DefaultParagraphFont"/>
    <w:rsid w:val="00560F55"/>
  </w:style>
  <w:style w:type="paragraph" w:customStyle="1" w:styleId="Footnotes">
    <w:name w:val="Footnotes"/>
    <w:basedOn w:val="FootnoteText"/>
    <w:link w:val="FootnotesChar"/>
    <w:uiPriority w:val="1"/>
    <w:qFormat/>
    <w:rsid w:val="00560F55"/>
    <w:rPr>
      <w:sz w:val="16"/>
      <w:szCs w:val="16"/>
    </w:rPr>
  </w:style>
  <w:style w:type="paragraph" w:customStyle="1" w:styleId="Figuretabletitle">
    <w:name w:val="Figure/table title"/>
    <w:basedOn w:val="Normal"/>
    <w:link w:val="FiguretabletitleChar"/>
    <w:uiPriority w:val="1"/>
    <w:qFormat/>
    <w:rsid w:val="00560F55"/>
    <w:rPr>
      <w:b/>
    </w:rPr>
  </w:style>
  <w:style w:type="character" w:customStyle="1" w:styleId="FootnotesChar">
    <w:name w:val="Footnotes Char"/>
    <w:basedOn w:val="FootnoteTextChar"/>
    <w:link w:val="Footnotes"/>
    <w:uiPriority w:val="1"/>
    <w:rsid w:val="00560F55"/>
    <w:rPr>
      <w:rFonts w:ascii="Arial" w:hAnsi="Arial" w:cs="Arial"/>
      <w:sz w:val="16"/>
      <w:szCs w:val="16"/>
    </w:rPr>
  </w:style>
  <w:style w:type="character" w:customStyle="1" w:styleId="FiguretabletitleChar">
    <w:name w:val="Figure/table title Char"/>
    <w:basedOn w:val="DefaultParagraphFont"/>
    <w:link w:val="Figuretabletitle"/>
    <w:uiPriority w:val="1"/>
    <w:rsid w:val="00560F55"/>
    <w:rPr>
      <w:rFonts w:ascii="Arial" w:hAnsi="Arial" w:cs="Arial"/>
      <w:b/>
      <w:sz w:val="22"/>
      <w:szCs w:val="22"/>
    </w:rPr>
  </w:style>
  <w:style w:type="paragraph" w:styleId="BodyText2">
    <w:name w:val="Body Text 2"/>
    <w:basedOn w:val="Normal"/>
    <w:link w:val="BodyText2Char"/>
    <w:uiPriority w:val="99"/>
    <w:semiHidden/>
    <w:unhideWhenUsed/>
    <w:rsid w:val="005B0F25"/>
    <w:pPr>
      <w:spacing w:after="120" w:line="480" w:lineRule="auto"/>
    </w:pPr>
  </w:style>
  <w:style w:type="character" w:customStyle="1" w:styleId="BodyText2Char">
    <w:name w:val="Body Text 2 Char"/>
    <w:basedOn w:val="DefaultParagraphFont"/>
    <w:link w:val="BodyText2"/>
    <w:uiPriority w:val="99"/>
    <w:semiHidden/>
    <w:rsid w:val="005B0F25"/>
    <w:rPr>
      <w:rFonts w:ascii="Arial" w:hAnsi="Arial" w:cs="Arial"/>
      <w:sz w:val="22"/>
      <w:szCs w:val="22"/>
    </w:rPr>
  </w:style>
  <w:style w:type="character" w:customStyle="1" w:styleId="size">
    <w:name w:val="size"/>
    <w:basedOn w:val="DefaultParagraphFont"/>
    <w:rsid w:val="00FD3635"/>
  </w:style>
  <w:style w:type="paragraph" w:styleId="BodyText3">
    <w:name w:val="Body Text 3"/>
    <w:basedOn w:val="Normal"/>
    <w:link w:val="BodyText3Char"/>
    <w:uiPriority w:val="99"/>
    <w:unhideWhenUsed/>
    <w:rsid w:val="00FD36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eneva" w:eastAsia="Times New Roman" w:hAnsi="Geneva"/>
      <w:sz w:val="24"/>
    </w:rPr>
  </w:style>
  <w:style w:type="character" w:customStyle="1" w:styleId="BodyText3Char">
    <w:name w:val="Body Text 3 Char"/>
    <w:basedOn w:val="DefaultParagraphFont"/>
    <w:link w:val="BodyText3"/>
    <w:uiPriority w:val="99"/>
    <w:rsid w:val="00FD3635"/>
    <w:rPr>
      <w:rFonts w:ascii="Geneva" w:eastAsia="Times New Roman" w:hAnsi="Geneva" w:cs="Arial"/>
      <w:szCs w:val="22"/>
    </w:rPr>
  </w:style>
  <w:style w:type="character" w:styleId="Strong">
    <w:name w:val="Strong"/>
    <w:basedOn w:val="DefaultParagraphFont"/>
    <w:uiPriority w:val="22"/>
    <w:qFormat/>
    <w:rsid w:val="003F26C0"/>
    <w:rPr>
      <w:b/>
      <w:bCs/>
    </w:rPr>
  </w:style>
  <w:style w:type="character" w:styleId="UnresolvedMention">
    <w:name w:val="Unresolved Mention"/>
    <w:basedOn w:val="DefaultParagraphFont"/>
    <w:uiPriority w:val="99"/>
    <w:semiHidden/>
    <w:unhideWhenUsed/>
    <w:rsid w:val="0043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8237">
      <w:bodyDiv w:val="1"/>
      <w:marLeft w:val="0"/>
      <w:marRight w:val="0"/>
      <w:marTop w:val="0"/>
      <w:marBottom w:val="0"/>
      <w:divBdr>
        <w:top w:val="none" w:sz="0" w:space="0" w:color="auto"/>
        <w:left w:val="none" w:sz="0" w:space="0" w:color="auto"/>
        <w:bottom w:val="none" w:sz="0" w:space="0" w:color="auto"/>
        <w:right w:val="none" w:sz="0" w:space="0" w:color="auto"/>
      </w:divBdr>
    </w:div>
    <w:div w:id="332732066">
      <w:bodyDiv w:val="1"/>
      <w:marLeft w:val="0"/>
      <w:marRight w:val="0"/>
      <w:marTop w:val="0"/>
      <w:marBottom w:val="0"/>
      <w:divBdr>
        <w:top w:val="none" w:sz="0" w:space="0" w:color="auto"/>
        <w:left w:val="none" w:sz="0" w:space="0" w:color="auto"/>
        <w:bottom w:val="none" w:sz="0" w:space="0" w:color="auto"/>
        <w:right w:val="none" w:sz="0" w:space="0" w:color="auto"/>
      </w:divBdr>
    </w:div>
    <w:div w:id="705182108">
      <w:bodyDiv w:val="1"/>
      <w:marLeft w:val="0"/>
      <w:marRight w:val="0"/>
      <w:marTop w:val="0"/>
      <w:marBottom w:val="0"/>
      <w:divBdr>
        <w:top w:val="none" w:sz="0" w:space="0" w:color="auto"/>
        <w:left w:val="none" w:sz="0" w:space="0" w:color="auto"/>
        <w:bottom w:val="none" w:sz="0" w:space="0" w:color="auto"/>
        <w:right w:val="none" w:sz="0" w:space="0" w:color="auto"/>
      </w:divBdr>
    </w:div>
    <w:div w:id="940334908">
      <w:bodyDiv w:val="1"/>
      <w:marLeft w:val="0"/>
      <w:marRight w:val="0"/>
      <w:marTop w:val="0"/>
      <w:marBottom w:val="0"/>
      <w:divBdr>
        <w:top w:val="none" w:sz="0" w:space="0" w:color="auto"/>
        <w:left w:val="none" w:sz="0" w:space="0" w:color="auto"/>
        <w:bottom w:val="none" w:sz="0" w:space="0" w:color="auto"/>
        <w:right w:val="none" w:sz="0" w:space="0" w:color="auto"/>
      </w:divBdr>
    </w:div>
    <w:div w:id="1858158361">
      <w:bodyDiv w:val="1"/>
      <w:marLeft w:val="0"/>
      <w:marRight w:val="0"/>
      <w:marTop w:val="0"/>
      <w:marBottom w:val="0"/>
      <w:divBdr>
        <w:top w:val="none" w:sz="0" w:space="0" w:color="auto"/>
        <w:left w:val="none" w:sz="0" w:space="0" w:color="auto"/>
        <w:bottom w:val="none" w:sz="0" w:space="0" w:color="auto"/>
        <w:right w:val="none" w:sz="0" w:space="0" w:color="auto"/>
      </w:divBdr>
    </w:div>
    <w:div w:id="2136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uildforce.ca/en/lmi/forecast-summary-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011FCE966FF46AC9D8526168BB092" ma:contentTypeVersion="12" ma:contentTypeDescription="Create a new document." ma:contentTypeScope="" ma:versionID="ad3d86381edbdd60f94bac0feaa10e92">
  <xsd:schema xmlns:xsd="http://www.w3.org/2001/XMLSchema" xmlns:xs="http://www.w3.org/2001/XMLSchema" xmlns:p="http://schemas.microsoft.com/office/2006/metadata/properties" xmlns:ns2="1597a5b1-1a9e-494c-97e8-d8a4ce941d9a" xmlns:ns3="4ee752db-4b3f-4e9a-a84b-7635a59403ce" targetNamespace="http://schemas.microsoft.com/office/2006/metadata/properties" ma:root="true" ma:fieldsID="1d1bf971a3cc1fda11c7e8fcdc66735e" ns2:_="" ns3:_="">
    <xsd:import namespace="1597a5b1-1a9e-494c-97e8-d8a4ce941d9a"/>
    <xsd:import namespace="4ee752db-4b3f-4e9a-a84b-7635a59403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7a5b1-1a9e-494c-97e8-d8a4ce941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752db-4b3f-4e9a-a84b-7635a59403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22D2F-1B7D-4740-AB7F-977A96C2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7a5b1-1a9e-494c-97e8-d8a4ce941d9a"/>
    <ds:schemaRef ds:uri="4ee752db-4b3f-4e9a-a84b-7635a5940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054F8-F543-44BE-B09B-D04A393F058B}">
  <ds:schemaRefs>
    <ds:schemaRef ds:uri="http://schemas.microsoft.com/sharepoint/v3/contenttype/forms"/>
  </ds:schemaRefs>
</ds:datastoreItem>
</file>

<file path=customXml/itemProps3.xml><?xml version="1.0" encoding="utf-8"?>
<ds:datastoreItem xmlns:ds="http://schemas.openxmlformats.org/officeDocument/2006/customXml" ds:itemID="{B8E3D00B-8AD1-46DD-B9A9-63D75B62B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8304</Characters>
  <Application>Microsoft Office Word</Application>
  <DocSecurity>4</DocSecurity>
  <Lines>218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Kenter</dc:creator>
  <cp:keywords/>
  <dc:description/>
  <cp:lastModifiedBy>Saskia Martini-Wong</cp:lastModifiedBy>
  <cp:revision>2</cp:revision>
  <cp:lastPrinted>2020-01-31T16:07:00Z</cp:lastPrinted>
  <dcterms:created xsi:type="dcterms:W3CDTF">2020-02-27T19:10:00Z</dcterms:created>
  <dcterms:modified xsi:type="dcterms:W3CDTF">2020-02-27T19:10:00Z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0x010100CD6011FCE966FF46AC9D8526168BB092</vt:lpwstr>
  </property>
</Properties>
</file>